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C5A0E" w14:textId="77777777" w:rsidR="005D5E0F" w:rsidRPr="008223FA" w:rsidRDefault="00F2681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23FA">
        <w:rPr>
          <w:rFonts w:asciiTheme="minorHAnsi" w:hAnsiTheme="minorHAnsi" w:cstheme="minorHAnsi"/>
          <w:b/>
          <w:sz w:val="22"/>
          <w:szCs w:val="22"/>
        </w:rPr>
        <w:t>MODELO OPERATIVO ACTUAL Y PROYECTADO PARA EL SISTEMA DE INFORMACION SIATAC</w:t>
      </w:r>
    </w:p>
    <w:p w14:paraId="6607B6C2" w14:textId="77777777" w:rsidR="005D5E0F" w:rsidRPr="008223FA" w:rsidRDefault="005D5E0F">
      <w:pPr>
        <w:rPr>
          <w:rFonts w:asciiTheme="minorHAnsi" w:hAnsiTheme="minorHAnsi" w:cstheme="minorHAnsi"/>
          <w:sz w:val="22"/>
          <w:szCs w:val="22"/>
        </w:rPr>
      </w:pPr>
    </w:p>
    <w:p w14:paraId="50FB0AFD" w14:textId="259A7DC3" w:rsidR="005D5E0F" w:rsidRPr="008223FA" w:rsidRDefault="00F26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MODELO OPERATIVO </w:t>
      </w:r>
    </w:p>
    <w:p w14:paraId="072A2C62" w14:textId="77777777" w:rsidR="004273F3" w:rsidRPr="008223FA" w:rsidRDefault="004273F3" w:rsidP="004273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229EED0" w14:textId="4DB47DD6" w:rsidR="008223FA" w:rsidRP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>Los procesos de producción y publicación son gestionados mediante ArcGIS Pro y Python</w:t>
      </w:r>
      <w:r w:rsidR="00F33F1B">
        <w:rPr>
          <w:rFonts w:asciiTheme="minorHAnsi" w:hAnsiTheme="minorHAnsi" w:cstheme="minorHAnsi"/>
          <w:color w:val="000000"/>
          <w:sz w:val="22"/>
          <w:szCs w:val="22"/>
        </w:rPr>
        <w:t xml:space="preserve"> según la siguiente arquitectura estratégica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7DBB9E51" w14:textId="77777777" w:rsid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3BFD6E3" w14:textId="4D4C96DB" w:rsidR="00F33F1B" w:rsidRPr="008223FA" w:rsidRDefault="00F33F1B" w:rsidP="00F33F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noProof/>
          <w:color w:val="0000FF"/>
          <w:sz w:val="22"/>
          <w:szCs w:val="22"/>
        </w:rPr>
        <w:drawing>
          <wp:inline distT="114300" distB="114300" distL="114300" distR="114300" wp14:anchorId="0E443457" wp14:editId="6998ACD8">
            <wp:extent cx="5168908" cy="3433763"/>
            <wp:effectExtent l="0" t="0" r="0" b="0"/>
            <wp:docPr id="18690899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8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573D3" w14:textId="77777777" w:rsidR="008223FA" w:rsidRDefault="008223FA" w:rsidP="008223F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ArcGIS Enterprise: El sistema SIG (SIATAC) se soporte en la plataforma ArcGIS Enterprise, se encuentra desplegado en los servidores locales y en la nube para soportar publicación de mapas, análisis espaciales, servicios geográficos y </w:t>
      </w: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dashboards</w:t>
      </w:r>
      <w:proofErr w:type="spellEnd"/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dinámicos. Interactúa directamente con </w:t>
      </w: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BigQuery</w:t>
      </w:r>
      <w:proofErr w:type="spellEnd"/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para manejo de grandes volúmenes de datos. La versión instalada en los servidores locales es ArcGIS Enterprise 10.9.1.</w:t>
      </w:r>
    </w:p>
    <w:p w14:paraId="2588F6C5" w14:textId="77777777" w:rsidR="008223FA" w:rsidRP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9293CCB" w14:textId="77777777" w:rsidR="008223FA" w:rsidRDefault="008223FA" w:rsidP="008223F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Big Data – </w:t>
      </w: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BigQuery</w:t>
      </w:r>
      <w:proofErr w:type="spellEnd"/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(Google Cloud): Se cuenta con la plataforma de analítica de alto rendimiento que almacena y procesa más de 124 millones de registros ambientales, con integración directa a tableros y aplicaciones de análisis operativo, monitoreo e indicadores estratégicos.</w:t>
      </w:r>
    </w:p>
    <w:p w14:paraId="633256EB" w14:textId="77777777" w:rsidR="008223FA" w:rsidRP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0E1B1A" w14:textId="77777777" w:rsidR="008223FA" w:rsidRDefault="008223FA" w:rsidP="008223F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Aplicaciones de publicación y visualización:  Se utiliza herramientas como </w:t>
      </w: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JasperServer</w:t>
      </w:r>
      <w:proofErr w:type="spellEnd"/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GeoNetwork</w:t>
      </w:r>
      <w:proofErr w:type="spellEnd"/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y aplicaciones web personalizadas para generar reportes, gestionar metadatos y ofrecer experiencias interactivas orientadas a usuarios institucionales, técnicos y comunitarios.</w:t>
      </w:r>
    </w:p>
    <w:p w14:paraId="7858B827" w14:textId="77777777" w:rsidR="008223FA" w:rsidRP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46E85FD" w14:textId="56956C41" w:rsidR="00F33F1B" w:rsidRPr="00F33F1B" w:rsidRDefault="00F33F1B" w:rsidP="00F33F1B">
      <w:pPr>
        <w:pStyle w:val="Prrafodelista"/>
        <w:numPr>
          <w:ilvl w:val="0"/>
          <w:numId w:val="24"/>
        </w:numPr>
        <w:jc w:val="both"/>
        <w:rPr>
          <w:rFonts w:asciiTheme="minorHAnsi" w:hAnsiTheme="minorHAnsi" w:cstheme="minorHAnsi"/>
          <w:color w:val="000000"/>
        </w:rPr>
      </w:pPr>
      <w:r w:rsidRPr="00F33F1B">
        <w:rPr>
          <w:rFonts w:asciiTheme="minorHAnsi" w:hAnsiTheme="minorHAnsi" w:cstheme="minorHAnsi"/>
          <w:color w:val="000000"/>
        </w:rPr>
        <w:t>Portal SIATAC (Azure): En infraestructura Microsoft Azure se encuentra el portal como el acceso principal a la plataforma, alojado con escalabilidad automática, seguridad empresarial y disponibilidad continua. Interactúa directamente con ArcGIS Online para ampliar el acceso a mapas y aplicaciones móviles</w:t>
      </w:r>
      <w:r>
        <w:rPr>
          <w:rFonts w:asciiTheme="minorHAnsi" w:hAnsiTheme="minorHAnsi" w:cstheme="minorHAnsi"/>
          <w:color w:val="000000"/>
        </w:rPr>
        <w:t>. (www.siatac.co)</w:t>
      </w:r>
    </w:p>
    <w:p w14:paraId="3454B1E3" w14:textId="77777777" w:rsidR="00F33F1B" w:rsidRDefault="00F33F1B" w:rsidP="00F33F1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E3288BE" w14:textId="0C0198EF" w:rsidR="008223FA" w:rsidRPr="008223FA" w:rsidRDefault="008223FA" w:rsidP="008223F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lastRenderedPageBreak/>
        <w:t>Usuarios finales: Acceden a través del portal SIATAC o interfaces móviles a servicios de consulta, visualización de datos geográficos, reportes y tableros de control, bajo un enfoque de democratización del acceso a la información ambiental.</w:t>
      </w:r>
    </w:p>
    <w:p w14:paraId="43B4A1C3" w14:textId="77777777" w:rsidR="008223FA" w:rsidRPr="008223FA" w:rsidRDefault="008223FA" w:rsidP="008223F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30825002" w14:textId="18804E0D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33F1B">
        <w:rPr>
          <w:rFonts w:asciiTheme="minorHAnsi" w:hAnsiTheme="minorHAnsi" w:cstheme="minorHAnsi"/>
          <w:b/>
          <w:noProof/>
          <w:color w:val="000000"/>
          <w:sz w:val="22"/>
          <w:szCs w:val="22"/>
        </w:rPr>
        <w:drawing>
          <wp:inline distT="0" distB="0" distL="0" distR="0" wp14:anchorId="0D3F12C1" wp14:editId="6D1119AD">
            <wp:extent cx="5397689" cy="4168896"/>
            <wp:effectExtent l="0" t="0" r="0" b="3175"/>
            <wp:docPr id="3446356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356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818" cy="41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7C9E" w14:textId="77777777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A28896F" w14:textId="6FDF9CA5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33F1B">
        <w:rPr>
          <w:rFonts w:asciiTheme="minorHAnsi" w:hAnsiTheme="minorHAnsi" w:cstheme="minorHAnsi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708961A5" wp14:editId="2B9F152E">
            <wp:extent cx="4958209" cy="3644218"/>
            <wp:effectExtent l="0" t="0" r="0" b="0"/>
            <wp:docPr id="2025112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126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042" cy="36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EB33" w14:textId="77777777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0A5A69C9" w14:textId="30B11C01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33F1B">
        <w:rPr>
          <w:rFonts w:asciiTheme="minorHAnsi" w:hAnsiTheme="minorHAnsi" w:cstheme="minorHAnsi"/>
          <w:b/>
          <w:noProof/>
          <w:color w:val="000000"/>
          <w:sz w:val="22"/>
          <w:szCs w:val="22"/>
        </w:rPr>
        <w:drawing>
          <wp:inline distT="0" distB="0" distL="0" distR="0" wp14:anchorId="158C2A2F" wp14:editId="565EFF4A">
            <wp:extent cx="4883339" cy="2822802"/>
            <wp:effectExtent l="0" t="0" r="0" b="0"/>
            <wp:docPr id="1892616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165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865" cy="282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1533" w14:textId="77777777" w:rsidR="00F33F1B" w:rsidRDefault="00F33F1B" w:rsidP="00F33F1B">
      <w:pPr>
        <w:spacing w:line="276" w:lineRule="auto"/>
        <w:ind w:left="720" w:hanging="36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D86249D" w14:textId="4FD29785" w:rsidR="00F33F1B" w:rsidRDefault="00F33F1B" w:rsidP="00F33F1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>Los procesos de producción y publicación son gestionados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0380E">
        <w:rPr>
          <w:rFonts w:asciiTheme="minorHAnsi" w:hAnsiTheme="minorHAnsi" w:cstheme="minorHAnsi"/>
          <w:color w:val="000000"/>
          <w:sz w:val="22"/>
          <w:szCs w:val="22"/>
        </w:rPr>
        <w:t xml:space="preserve">mediante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la </w:t>
      </w:r>
      <w:r w:rsidR="00AB6B2A">
        <w:rPr>
          <w:rFonts w:asciiTheme="minorHAnsi" w:hAnsiTheme="minorHAnsi" w:cstheme="minorHAnsi"/>
          <w:color w:val="000000"/>
          <w:sz w:val="22"/>
          <w:szCs w:val="22"/>
        </w:rPr>
        <w:t>siguiente secuencia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de actividades; se requiere que el </w:t>
      </w:r>
      <w:r w:rsidR="0090380E">
        <w:rPr>
          <w:rFonts w:asciiTheme="minorHAnsi" w:hAnsiTheme="minorHAnsi" w:cstheme="minorHAnsi"/>
          <w:color w:val="000000"/>
          <w:sz w:val="22"/>
          <w:szCs w:val="22"/>
        </w:rPr>
        <w:t xml:space="preserve">ambiente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en nube apoye estas actividades: </w:t>
      </w:r>
    </w:p>
    <w:p w14:paraId="67C7D331" w14:textId="77777777" w:rsidR="00F33F1B" w:rsidRDefault="00F33F1B" w:rsidP="00F33F1B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921048E" w14:textId="77777777" w:rsidR="00A226BF" w:rsidRDefault="00A226BF" w:rsidP="00F33F1B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E11F576" w14:textId="6E71B08F" w:rsidR="00A226BF" w:rsidRPr="00A226BF" w:rsidRDefault="00A226BF" w:rsidP="00A226BF">
      <w:pPr>
        <w:pStyle w:val="Prrafodelista"/>
        <w:numPr>
          <w:ilvl w:val="0"/>
          <w:numId w:val="37"/>
        </w:numPr>
        <w:jc w:val="both"/>
      </w:pPr>
      <w:r w:rsidRPr="00A226BF">
        <w:rPr>
          <w:b/>
          <w:bCs/>
        </w:rPr>
        <w:t>Adquisición de Imágenes Satelitales</w:t>
      </w:r>
      <w:r>
        <w:rPr>
          <w:b/>
          <w:bCs/>
        </w:rPr>
        <w:t xml:space="preserve">: </w:t>
      </w:r>
      <w:r w:rsidRPr="00A226BF">
        <w:t>Los usuarios funcionales descargas las imágenes satelitales desde las estaciones de trabajo y luego se almacenan en los dispositivos NAS.</w:t>
      </w:r>
    </w:p>
    <w:p w14:paraId="1BD03F8E" w14:textId="77777777" w:rsidR="00A226BF" w:rsidRPr="004E6ABF" w:rsidRDefault="00A226BF" w:rsidP="00A226BF">
      <w:pPr>
        <w:jc w:val="both"/>
        <w:rPr>
          <w:b/>
          <w:bCs/>
        </w:rPr>
      </w:pPr>
    </w:p>
    <w:p w14:paraId="7202AB32" w14:textId="29359097" w:rsidR="00A226BF" w:rsidRPr="004E6ABF" w:rsidRDefault="00A226BF" w:rsidP="00A226BF">
      <w:pPr>
        <w:numPr>
          <w:ilvl w:val="0"/>
          <w:numId w:val="25"/>
        </w:numPr>
        <w:spacing w:after="160" w:line="259" w:lineRule="auto"/>
        <w:jc w:val="both"/>
      </w:pPr>
      <w:r>
        <w:t>Se a</w:t>
      </w:r>
      <w:r w:rsidRPr="004E6ABF">
        <w:t>ccede</w:t>
      </w:r>
      <w:r>
        <w:t xml:space="preserve"> </w:t>
      </w:r>
      <w:r w:rsidRPr="004E6ABF">
        <w:t>al portal de imágenes satelitales:</w:t>
      </w:r>
    </w:p>
    <w:p w14:paraId="6B6E9C9D" w14:textId="77777777" w:rsidR="00A226BF" w:rsidRPr="00E33213" w:rsidRDefault="00A226BF" w:rsidP="00615053">
      <w:pPr>
        <w:numPr>
          <w:ilvl w:val="1"/>
          <w:numId w:val="46"/>
        </w:numPr>
        <w:jc w:val="both"/>
        <w:rPr>
          <w:lang w:val="en-US"/>
        </w:rPr>
      </w:pPr>
      <w:r w:rsidRPr="00E33213">
        <w:rPr>
          <w:lang w:val="en-US"/>
        </w:rPr>
        <w:t xml:space="preserve">USGS Earth Explorer: </w:t>
      </w:r>
      <w:hyperlink r:id="rId13" w:history="1">
        <w:r w:rsidRPr="00B22207">
          <w:rPr>
            <w:rStyle w:val="Hipervnculo"/>
            <w:lang w:val="en-US"/>
          </w:rPr>
          <w:t>https://earthexplorer.usgs.gov/</w:t>
        </w:r>
      </w:hyperlink>
      <w:r>
        <w:rPr>
          <w:lang w:val="en-US"/>
        </w:rPr>
        <w:t xml:space="preserve"> </w:t>
      </w:r>
    </w:p>
    <w:p w14:paraId="0D7B3231" w14:textId="77777777" w:rsidR="00A226BF" w:rsidRDefault="00A226BF" w:rsidP="00615053">
      <w:pPr>
        <w:numPr>
          <w:ilvl w:val="1"/>
          <w:numId w:val="46"/>
        </w:numPr>
        <w:jc w:val="both"/>
        <w:rPr>
          <w:lang w:val="pt-BR"/>
        </w:rPr>
      </w:pPr>
      <w:proofErr w:type="spellStart"/>
      <w:r w:rsidRPr="00E33213">
        <w:rPr>
          <w:lang w:val="pt-BR"/>
        </w:rPr>
        <w:t>Copernicus</w:t>
      </w:r>
      <w:proofErr w:type="spellEnd"/>
      <w:r w:rsidRPr="00E33213">
        <w:rPr>
          <w:lang w:val="pt-BR"/>
        </w:rPr>
        <w:t xml:space="preserve"> Browser: </w:t>
      </w:r>
      <w:hyperlink r:id="rId14" w:history="1">
        <w:r w:rsidRPr="00B22207">
          <w:rPr>
            <w:rStyle w:val="Hipervnculo"/>
            <w:lang w:val="pt-BR"/>
          </w:rPr>
          <w:t>https://browser.dataspace.copernicus.eu/</w:t>
        </w:r>
      </w:hyperlink>
      <w:r>
        <w:rPr>
          <w:lang w:val="pt-BR"/>
        </w:rPr>
        <w:t xml:space="preserve"> </w:t>
      </w:r>
    </w:p>
    <w:p w14:paraId="6FCC39E7" w14:textId="77777777" w:rsidR="00A226BF" w:rsidRPr="00E33213" w:rsidRDefault="00A226BF" w:rsidP="00A226BF">
      <w:pPr>
        <w:ind w:left="1797"/>
        <w:jc w:val="both"/>
        <w:rPr>
          <w:lang w:val="pt-BR"/>
        </w:rPr>
      </w:pPr>
    </w:p>
    <w:p w14:paraId="440FE62B" w14:textId="2932A1DF" w:rsidR="00A226BF" w:rsidRDefault="00A226BF" w:rsidP="00A226BF">
      <w:pPr>
        <w:numPr>
          <w:ilvl w:val="0"/>
          <w:numId w:val="25"/>
        </w:numPr>
        <w:spacing w:after="160" w:line="259" w:lineRule="auto"/>
        <w:jc w:val="both"/>
      </w:pPr>
      <w:r>
        <w:t>Se d</w:t>
      </w:r>
      <w:r w:rsidRPr="004E6ABF">
        <w:t>escarga</w:t>
      </w:r>
      <w:r>
        <w:t xml:space="preserve"> las </w:t>
      </w:r>
      <w:r w:rsidRPr="004E6ABF">
        <w:t>imágenes requeridas</w:t>
      </w:r>
      <w:r>
        <w:t xml:space="preserve"> para los procesos funcionales. Estas se descargan en los siguientes formatos de compresión de archivos:</w:t>
      </w:r>
    </w:p>
    <w:p w14:paraId="30FDEAD8" w14:textId="77777777" w:rsidR="00A226BF" w:rsidRDefault="00A226BF" w:rsidP="00615053">
      <w:pPr>
        <w:numPr>
          <w:ilvl w:val="2"/>
          <w:numId w:val="34"/>
        </w:numPr>
        <w:ind w:left="1418" w:firstLine="382"/>
        <w:jc w:val="both"/>
      </w:pPr>
      <w:r w:rsidRPr="00F2032D">
        <w:t>LANDSA</w:t>
      </w:r>
      <w:r>
        <w:t>T</w:t>
      </w:r>
      <w:r w:rsidRPr="00F2032D">
        <w:t xml:space="preserve"> </w:t>
      </w:r>
      <w:proofErr w:type="gramStart"/>
      <w:r>
        <w:t xml:space="preserve">en </w:t>
      </w:r>
      <w:r w:rsidRPr="00F2032D">
        <w:t>.</w:t>
      </w:r>
      <w:proofErr w:type="spellStart"/>
      <w:r w:rsidRPr="00F2032D">
        <w:t>Tar</w:t>
      </w:r>
      <w:proofErr w:type="spellEnd"/>
      <w:proofErr w:type="gramEnd"/>
      <w:r w:rsidRPr="00F2032D">
        <w:t xml:space="preserve"> </w:t>
      </w:r>
    </w:p>
    <w:p w14:paraId="1827378A" w14:textId="77777777" w:rsidR="00A226BF" w:rsidRDefault="00A226BF" w:rsidP="00615053">
      <w:pPr>
        <w:numPr>
          <w:ilvl w:val="2"/>
          <w:numId w:val="34"/>
        </w:numPr>
        <w:ind w:left="1418" w:firstLine="382"/>
        <w:jc w:val="both"/>
      </w:pPr>
      <w:r>
        <w:t xml:space="preserve">Sentinel2 en </w:t>
      </w:r>
      <w:r w:rsidRPr="00F2032D">
        <w:t>.ZIP</w:t>
      </w:r>
      <w:r>
        <w:t xml:space="preserve"> </w:t>
      </w:r>
    </w:p>
    <w:p w14:paraId="0F0DD7E0" w14:textId="77777777" w:rsidR="00F53879" w:rsidRDefault="00F53879" w:rsidP="00F53879">
      <w:pPr>
        <w:ind w:left="2154"/>
        <w:jc w:val="both"/>
      </w:pPr>
    </w:p>
    <w:p w14:paraId="5E7159F2" w14:textId="5C717372" w:rsidR="00A226BF" w:rsidRDefault="00A226BF" w:rsidP="00F53879">
      <w:pPr>
        <w:numPr>
          <w:ilvl w:val="0"/>
          <w:numId w:val="25"/>
        </w:numPr>
        <w:spacing w:after="160" w:line="259" w:lineRule="auto"/>
        <w:jc w:val="both"/>
      </w:pPr>
      <w:r>
        <w:t>Se d</w:t>
      </w:r>
      <w:r w:rsidRPr="00F2032D">
        <w:t>escomprim</w:t>
      </w:r>
      <w:r>
        <w:t xml:space="preserve">e las </w:t>
      </w:r>
      <w:r w:rsidRPr="00F2032D">
        <w:t xml:space="preserve">imágenes </w:t>
      </w:r>
      <w:r w:rsidR="00F53879" w:rsidRPr="00F53879">
        <w:t>en su estado original</w:t>
      </w:r>
      <w:r w:rsidR="00F53879">
        <w:t xml:space="preserve"> (</w:t>
      </w:r>
      <w:r>
        <w:t>“</w:t>
      </w:r>
      <w:r w:rsidRPr="00F2032D">
        <w:t>crudas</w:t>
      </w:r>
      <w:r>
        <w:t>”</w:t>
      </w:r>
      <w:r w:rsidR="00F53879">
        <w:t>), e</w:t>
      </w:r>
      <w:r w:rsidRPr="00F2032D">
        <w:t>stas tiene</w:t>
      </w:r>
      <w:r>
        <w:t xml:space="preserve">n archivos correspondientes a las siguientes extensiones </w:t>
      </w:r>
    </w:p>
    <w:p w14:paraId="3D947FA4" w14:textId="77777777" w:rsidR="00A226BF" w:rsidRDefault="00A226BF" w:rsidP="00F53879">
      <w:pPr>
        <w:numPr>
          <w:ilvl w:val="2"/>
          <w:numId w:val="35"/>
        </w:numPr>
        <w:ind w:left="2154" w:hanging="357"/>
        <w:jc w:val="both"/>
      </w:pPr>
      <w:r>
        <w:t xml:space="preserve">Landsat (JSON, TIF, HTML, TXT, JPEG) </w:t>
      </w:r>
    </w:p>
    <w:p w14:paraId="04F1918C" w14:textId="77777777" w:rsidR="00A226BF" w:rsidRDefault="00A226BF" w:rsidP="00F53879">
      <w:pPr>
        <w:numPr>
          <w:ilvl w:val="2"/>
          <w:numId w:val="35"/>
        </w:numPr>
        <w:ind w:left="2154" w:hanging="357"/>
        <w:jc w:val="both"/>
      </w:pPr>
      <w:r>
        <w:t>Sentinel2 (JP2, HTML, SAFE, XSD)</w:t>
      </w:r>
    </w:p>
    <w:p w14:paraId="1F33C37E" w14:textId="77777777" w:rsidR="00F53879" w:rsidRPr="00F2032D" w:rsidRDefault="00F53879" w:rsidP="00F53879">
      <w:pPr>
        <w:ind w:left="2154"/>
        <w:jc w:val="both"/>
      </w:pPr>
    </w:p>
    <w:p w14:paraId="4269489A" w14:textId="5DD7537D" w:rsidR="00A226BF" w:rsidRDefault="00500FD5" w:rsidP="00A226BF">
      <w:pPr>
        <w:numPr>
          <w:ilvl w:val="0"/>
          <w:numId w:val="25"/>
        </w:numPr>
        <w:spacing w:after="160" w:line="259" w:lineRule="auto"/>
        <w:jc w:val="both"/>
      </w:pPr>
      <w:r>
        <w:t>Luego se a</w:t>
      </w:r>
      <w:r w:rsidR="00A226BF" w:rsidRPr="004E6ABF">
        <w:t>lmacena</w:t>
      </w:r>
      <w:r w:rsidR="00311D74">
        <w:t xml:space="preserve"> las </w:t>
      </w:r>
      <w:r w:rsidR="00A226BF" w:rsidRPr="004E6ABF">
        <w:t>imágenes en el repositorio local</w:t>
      </w:r>
      <w:r w:rsidR="00A226BF">
        <w:t xml:space="preserve"> NAS conectado mediante la IP </w:t>
      </w:r>
      <w:hyperlink r:id="rId15" w:history="1">
        <w:r w:rsidR="00A226BF" w:rsidRPr="0065729A">
          <w:rPr>
            <w:rStyle w:val="Hipervnculo"/>
          </w:rPr>
          <w:t>\\192.168.10.220</w:t>
        </w:r>
      </w:hyperlink>
      <w:r w:rsidR="00A226BF">
        <w:t xml:space="preserve"> según el tipo de satélite: </w:t>
      </w:r>
    </w:p>
    <w:p w14:paraId="5C13243E" w14:textId="77777777" w:rsidR="00A226BF" w:rsidRDefault="00A226BF" w:rsidP="00E91221">
      <w:pPr>
        <w:numPr>
          <w:ilvl w:val="2"/>
          <w:numId w:val="35"/>
        </w:numPr>
        <w:ind w:left="2154" w:hanging="357"/>
        <w:jc w:val="both"/>
      </w:pPr>
      <w:r>
        <w:t>Sentinel2:</w:t>
      </w:r>
      <w:r w:rsidRPr="002850E5">
        <w:t xml:space="preserve"> </w:t>
      </w:r>
      <w:r>
        <w:t>teniendo en cuenta los Tiles y de acuerdo a su temporalidad según el mes correspondiente de la imagen.</w:t>
      </w:r>
    </w:p>
    <w:p w14:paraId="656258BB" w14:textId="77777777" w:rsidR="00A226BF" w:rsidRDefault="00A226BF" w:rsidP="00E91221">
      <w:pPr>
        <w:numPr>
          <w:ilvl w:val="2"/>
          <w:numId w:val="35"/>
        </w:numPr>
        <w:ind w:left="2154" w:hanging="357"/>
        <w:jc w:val="both"/>
      </w:pPr>
      <w:r>
        <w:t xml:space="preserve">Landsat: se guardan los archivos de la imagen (crudos) teniendo en cuenta los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rows</w:t>
      </w:r>
      <w:proofErr w:type="spellEnd"/>
      <w:r>
        <w:t>.</w:t>
      </w:r>
    </w:p>
    <w:p w14:paraId="08F2E198" w14:textId="77777777" w:rsidR="00A226BF" w:rsidRDefault="00A226BF" w:rsidP="00E91221">
      <w:pPr>
        <w:numPr>
          <w:ilvl w:val="2"/>
          <w:numId w:val="35"/>
        </w:numPr>
        <w:ind w:left="2154" w:hanging="357"/>
        <w:jc w:val="both"/>
      </w:pPr>
      <w:proofErr w:type="spellStart"/>
      <w:r>
        <w:t>Planetscope</w:t>
      </w:r>
      <w:proofErr w:type="spellEnd"/>
      <w:r>
        <w:t xml:space="preserve">: de acuerdo a su temporalidad según el mes correspondiente de la imagen. </w:t>
      </w:r>
    </w:p>
    <w:p w14:paraId="3B19E270" w14:textId="77777777" w:rsidR="00E91221" w:rsidRDefault="00E91221" w:rsidP="00E91221">
      <w:pPr>
        <w:ind w:left="2154"/>
        <w:jc w:val="both"/>
      </w:pPr>
    </w:p>
    <w:p w14:paraId="7010DAB2" w14:textId="557BE5AB" w:rsidR="00E91221" w:rsidRDefault="00E91221" w:rsidP="00E91221">
      <w:pPr>
        <w:ind w:left="1080"/>
        <w:jc w:val="both"/>
      </w:pPr>
      <w:r>
        <w:t>Esta información se debe replicar o guardar en el ambiente de nube.</w:t>
      </w:r>
    </w:p>
    <w:p w14:paraId="6D4A5F0D" w14:textId="77777777" w:rsidR="00E91221" w:rsidRPr="004E6ABF" w:rsidRDefault="00E91221" w:rsidP="00E91221">
      <w:pPr>
        <w:ind w:left="1797"/>
        <w:jc w:val="both"/>
      </w:pPr>
    </w:p>
    <w:p w14:paraId="6E8F5502" w14:textId="6E14C373" w:rsidR="00A226BF" w:rsidRPr="004E6ABF" w:rsidRDefault="00A226BF" w:rsidP="00E91221">
      <w:pPr>
        <w:numPr>
          <w:ilvl w:val="0"/>
          <w:numId w:val="25"/>
        </w:numPr>
        <w:spacing w:after="160" w:line="259" w:lineRule="auto"/>
        <w:jc w:val="both"/>
      </w:pPr>
      <w:r w:rsidRPr="004E6ABF">
        <w:t>Procesa</w:t>
      </w:r>
      <w:r>
        <w:t>miento de</w:t>
      </w:r>
      <w:r w:rsidRPr="004E6ABF">
        <w:t xml:space="preserve"> imágenes en </w:t>
      </w:r>
      <w:r w:rsidRPr="00E91221">
        <w:t xml:space="preserve">ArcGIS Pro: </w:t>
      </w:r>
      <w:r>
        <w:t>Se realiza la composición de bandas teniendo en cuenta los protocolos de 25K y 100K. Se emplean los insumos ubicados previamente en la NAS. De esta manera se genera un nuevo insumo tratado con el procesamiento de la imagen.</w:t>
      </w:r>
      <w:r w:rsidR="002B4B28">
        <w:t xml:space="preserve"> Este procesamiento debe realizarse en el servidor dispuesto en el ambiente de nube.</w:t>
      </w:r>
    </w:p>
    <w:p w14:paraId="0BBD2D09" w14:textId="408BDAAC" w:rsidR="00A226BF" w:rsidRDefault="002B4B28" w:rsidP="00A226BF">
      <w:pPr>
        <w:numPr>
          <w:ilvl w:val="0"/>
          <w:numId w:val="25"/>
        </w:numPr>
        <w:spacing w:after="160" w:line="259" w:lineRule="auto"/>
        <w:jc w:val="both"/>
      </w:pPr>
      <w:r>
        <w:t>Luego del procesamiento se a</w:t>
      </w:r>
      <w:r w:rsidR="00A226BF">
        <w:t>lmacena</w:t>
      </w:r>
      <w:r>
        <w:t xml:space="preserve"> las </w:t>
      </w:r>
      <w:r w:rsidR="00A226BF" w:rsidRPr="004E6ABF">
        <w:t>imágenes procesadas en el mismo repositorio</w:t>
      </w:r>
      <w:r>
        <w:t xml:space="preserve"> NAS</w:t>
      </w:r>
      <w:r w:rsidR="00A226BF">
        <w:t>:</w:t>
      </w:r>
    </w:p>
    <w:p w14:paraId="3EFC1138" w14:textId="77777777" w:rsidR="002B4B28" w:rsidRDefault="00A226BF" w:rsidP="00615053">
      <w:pPr>
        <w:numPr>
          <w:ilvl w:val="1"/>
          <w:numId w:val="45"/>
        </w:numPr>
        <w:spacing w:after="160" w:line="259" w:lineRule="auto"/>
        <w:jc w:val="both"/>
      </w:pPr>
      <w:r>
        <w:t xml:space="preserve">Teniendo en cuenta la imagen compuesta se almacenan nuevamente en la NAS en la carpeta del satélite correspondiente, siguiendo el esquema y protocolo, el cual para imágenes compuestas corresponde a la carpeta compuesta.  </w:t>
      </w:r>
    </w:p>
    <w:p w14:paraId="48060352" w14:textId="3AEA2363" w:rsidR="002B4B28" w:rsidRPr="0090380E" w:rsidRDefault="002B4B28" w:rsidP="00B36DE6">
      <w:pPr>
        <w:numPr>
          <w:ilvl w:val="1"/>
          <w:numId w:val="25"/>
        </w:numPr>
        <w:spacing w:after="160" w:line="259" w:lineRule="auto"/>
        <w:jc w:val="both"/>
        <w:rPr>
          <w:b/>
          <w:bCs/>
        </w:rPr>
      </w:pPr>
      <w:r>
        <w:lastRenderedPageBreak/>
        <w:t>L</w:t>
      </w:r>
      <w:r w:rsidR="00A226BF">
        <w:t xml:space="preserve">as imágenes compuestas se colocan a disposición </w:t>
      </w:r>
      <w:r>
        <w:t xml:space="preserve">del Intérprete, por lo </w:t>
      </w:r>
      <w:r w:rsidR="0090380E">
        <w:t>tanto,</w:t>
      </w:r>
      <w:r>
        <w:t xml:space="preserve"> se debe proveer </w:t>
      </w:r>
      <w:r w:rsidR="0090380E">
        <w:t xml:space="preserve">repositorios </w:t>
      </w:r>
      <w:r>
        <w:t xml:space="preserve">en el almacenamiento en nube para acceso controlado y seguro del personal de Intérpretes. </w:t>
      </w:r>
      <w:r w:rsidR="0090380E">
        <w:t xml:space="preserve">El servicio de almacenamiento en nube debe estar disponible 24x7. </w:t>
      </w:r>
    </w:p>
    <w:p w14:paraId="6B15818E" w14:textId="77777777" w:rsidR="0090380E" w:rsidRPr="002B4B28" w:rsidRDefault="0090380E" w:rsidP="0090380E">
      <w:pPr>
        <w:spacing w:after="160" w:line="259" w:lineRule="auto"/>
        <w:ind w:left="1800"/>
        <w:jc w:val="both"/>
        <w:rPr>
          <w:b/>
          <w:bCs/>
        </w:rPr>
      </w:pPr>
    </w:p>
    <w:p w14:paraId="0BC98799" w14:textId="35CD8A56" w:rsidR="00A226BF" w:rsidRPr="0090380E" w:rsidRDefault="00A226BF" w:rsidP="0090380E">
      <w:pPr>
        <w:pStyle w:val="Prrafodelista"/>
        <w:numPr>
          <w:ilvl w:val="0"/>
          <w:numId w:val="37"/>
        </w:numPr>
        <w:spacing w:after="160" w:line="259" w:lineRule="auto"/>
        <w:jc w:val="both"/>
        <w:rPr>
          <w:b/>
          <w:bCs/>
        </w:rPr>
      </w:pPr>
      <w:r w:rsidRPr="0090380E">
        <w:rPr>
          <w:b/>
          <w:bCs/>
        </w:rPr>
        <w:t>Adquisición y Preparación de Insumos Geoespaciales</w:t>
      </w:r>
      <w:r w:rsidR="000B3D5A">
        <w:rPr>
          <w:b/>
          <w:bCs/>
        </w:rPr>
        <w:t xml:space="preserve">: </w:t>
      </w:r>
    </w:p>
    <w:p w14:paraId="4D63AA7C" w14:textId="53629965" w:rsidR="00A226BF" w:rsidRPr="004E6ABF" w:rsidRDefault="000B3D5A" w:rsidP="00A226BF">
      <w:pPr>
        <w:numPr>
          <w:ilvl w:val="0"/>
          <w:numId w:val="26"/>
        </w:numPr>
        <w:spacing w:after="160" w:line="259" w:lineRule="auto"/>
        <w:jc w:val="both"/>
      </w:pPr>
      <w:r>
        <w:t xml:space="preserve">Se accede </w:t>
      </w:r>
      <w:r w:rsidR="00A226BF" w:rsidRPr="004E6ABF">
        <w:t xml:space="preserve">al </w:t>
      </w:r>
      <w:proofErr w:type="spellStart"/>
      <w:r w:rsidR="00A226BF" w:rsidRPr="004E6ABF">
        <w:t>geoportal</w:t>
      </w:r>
      <w:proofErr w:type="spellEnd"/>
      <w:r w:rsidR="00A226BF" w:rsidRPr="004E6ABF">
        <w:t xml:space="preserve"> oficial de la entidad correspondiente</w:t>
      </w:r>
      <w:r w:rsidR="00F345CC">
        <w:t xml:space="preserve"> (Proceso realizado desde la estación de trabajo del personal funcional)</w:t>
      </w:r>
      <w:r w:rsidR="00A226BF" w:rsidRPr="004E6ABF">
        <w:t>:</w:t>
      </w:r>
    </w:p>
    <w:p w14:paraId="676B306E" w14:textId="77777777" w:rsidR="000B3D5A" w:rsidRDefault="000B3D5A" w:rsidP="00615053">
      <w:pPr>
        <w:numPr>
          <w:ilvl w:val="1"/>
          <w:numId w:val="47"/>
        </w:numPr>
        <w:jc w:val="both"/>
      </w:pPr>
      <w:r>
        <w:t>Instituto Geográfico Agustín Codazzi (</w:t>
      </w:r>
      <w:r w:rsidR="00A226BF" w:rsidRPr="004E6ABF">
        <w:t>IGAC</w:t>
      </w:r>
      <w:r>
        <w:t>)</w:t>
      </w:r>
    </w:p>
    <w:p w14:paraId="48A9E378" w14:textId="77777777" w:rsidR="00D265C8" w:rsidRDefault="00D265C8" w:rsidP="00615053">
      <w:pPr>
        <w:numPr>
          <w:ilvl w:val="1"/>
          <w:numId w:val="47"/>
        </w:numPr>
        <w:jc w:val="both"/>
      </w:pPr>
      <w:r w:rsidRPr="00D265C8">
        <w:t xml:space="preserve">Instituto de Hidrología, Meteorología y Estudios Ambientales (IDEAM) </w:t>
      </w:r>
    </w:p>
    <w:p w14:paraId="09103ED3" w14:textId="76B2FDEE" w:rsidR="00D265C8" w:rsidRDefault="00D265C8" w:rsidP="00615053">
      <w:pPr>
        <w:numPr>
          <w:ilvl w:val="1"/>
          <w:numId w:val="47"/>
        </w:numPr>
        <w:jc w:val="both"/>
      </w:pPr>
      <w:r>
        <w:t>Agencia Nacional de Hidrocarburos (</w:t>
      </w:r>
      <w:r w:rsidR="00A226BF" w:rsidRPr="004E6ABF">
        <w:t>ANH</w:t>
      </w:r>
      <w:r>
        <w:t>)</w:t>
      </w:r>
    </w:p>
    <w:p w14:paraId="38C536A9" w14:textId="77777777" w:rsidR="00D265C8" w:rsidRDefault="00D265C8" w:rsidP="00615053">
      <w:pPr>
        <w:numPr>
          <w:ilvl w:val="1"/>
          <w:numId w:val="47"/>
        </w:numPr>
        <w:jc w:val="both"/>
      </w:pPr>
      <w:r w:rsidRPr="00D265C8">
        <w:t xml:space="preserve">Agencia Nacional de Minería </w:t>
      </w:r>
      <w:r>
        <w:t>(</w:t>
      </w:r>
      <w:r w:rsidRPr="00D265C8">
        <w:t>ANM</w:t>
      </w:r>
      <w:r>
        <w:t xml:space="preserve">) </w:t>
      </w:r>
    </w:p>
    <w:p w14:paraId="318EFC84" w14:textId="77777777" w:rsidR="00D265C8" w:rsidRDefault="00D265C8" w:rsidP="00615053">
      <w:pPr>
        <w:numPr>
          <w:ilvl w:val="1"/>
          <w:numId w:val="47"/>
        </w:numPr>
        <w:jc w:val="both"/>
      </w:pPr>
      <w:r>
        <w:t>Parques Nacionales Naturales de Colombia (PNN)</w:t>
      </w:r>
    </w:p>
    <w:p w14:paraId="3578D8DC" w14:textId="77777777" w:rsidR="00D265C8" w:rsidRDefault="00D265C8" w:rsidP="00615053">
      <w:pPr>
        <w:numPr>
          <w:ilvl w:val="1"/>
          <w:numId w:val="47"/>
        </w:numPr>
        <w:jc w:val="both"/>
      </w:pPr>
      <w:r>
        <w:t>Agencia Nacional de Tierras (ANT)</w:t>
      </w:r>
    </w:p>
    <w:p w14:paraId="46A9B30C" w14:textId="3ABD3A70" w:rsidR="00D265C8" w:rsidRDefault="00D265C8" w:rsidP="00615053">
      <w:pPr>
        <w:numPr>
          <w:ilvl w:val="1"/>
          <w:numId w:val="47"/>
        </w:numPr>
        <w:jc w:val="both"/>
      </w:pPr>
      <w:r>
        <w:t>Otras entidades o servicios</w:t>
      </w:r>
    </w:p>
    <w:p w14:paraId="20E6FD67" w14:textId="77777777" w:rsidR="00D265C8" w:rsidRDefault="00D265C8" w:rsidP="00D265C8">
      <w:pPr>
        <w:ind w:left="1434"/>
        <w:jc w:val="both"/>
      </w:pPr>
    </w:p>
    <w:p w14:paraId="4D8807F2" w14:textId="384E7383" w:rsidR="00A226BF" w:rsidRDefault="00877200" w:rsidP="00A226BF">
      <w:pPr>
        <w:numPr>
          <w:ilvl w:val="0"/>
          <w:numId w:val="26"/>
        </w:numPr>
        <w:spacing w:after="160" w:line="259" w:lineRule="auto"/>
        <w:jc w:val="both"/>
      </w:pPr>
      <w:r>
        <w:t>Se d</w:t>
      </w:r>
      <w:r w:rsidR="00A226BF" w:rsidRPr="004E6ABF">
        <w:t>escargar el insumo geoespacial</w:t>
      </w:r>
      <w:r w:rsidR="00A226BF">
        <w:t>: Este se descarga en los siguientes formatos:</w:t>
      </w:r>
    </w:p>
    <w:p w14:paraId="76A5BBA2" w14:textId="77777777" w:rsidR="00A226BF" w:rsidRDefault="00A226BF" w:rsidP="00A226BF">
      <w:pPr>
        <w:numPr>
          <w:ilvl w:val="1"/>
          <w:numId w:val="26"/>
        </w:numPr>
        <w:spacing w:after="160" w:line="259" w:lineRule="auto"/>
        <w:jc w:val="both"/>
      </w:pPr>
      <w:r>
        <w:t xml:space="preserve"> </w:t>
      </w:r>
      <w:proofErr w:type="spellStart"/>
      <w:r>
        <w:t>Shapefile</w:t>
      </w:r>
      <w:proofErr w:type="spellEnd"/>
      <w:r>
        <w:t xml:space="preserve">, el cual tiene las siguientes extensiones: </w:t>
      </w:r>
    </w:p>
    <w:p w14:paraId="4F1C2532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r>
        <w:t>.</w:t>
      </w:r>
      <w:proofErr w:type="spellStart"/>
      <w:r>
        <w:t>shp</w:t>
      </w:r>
      <w:proofErr w:type="spellEnd"/>
      <w:r>
        <w:t>: Contiene la geometría (la forma) de los objetos espaciales (puntos, líneas, polígonos)</w:t>
      </w:r>
    </w:p>
    <w:p w14:paraId="05CBC603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r>
        <w:t>.</w:t>
      </w:r>
      <w:proofErr w:type="spellStart"/>
      <w:r>
        <w:t>shx</w:t>
      </w:r>
      <w:proofErr w:type="spellEnd"/>
      <w:r>
        <w:t>: Índice de la geometría, permite acceso rápido a las entidades.</w:t>
      </w:r>
    </w:p>
    <w:p w14:paraId="75780235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r>
        <w:t>.</w:t>
      </w:r>
      <w:proofErr w:type="spellStart"/>
      <w:r>
        <w:t>dbf</w:t>
      </w:r>
      <w:proofErr w:type="spellEnd"/>
      <w:r>
        <w:t xml:space="preserve">: Base de datos en formato </w:t>
      </w:r>
      <w:proofErr w:type="spellStart"/>
      <w:r>
        <w:t>dBASE</w:t>
      </w:r>
      <w:proofErr w:type="spellEnd"/>
      <w:r>
        <w:t>, contiene los atributos (información alfanumérica) de cada entidad.</w:t>
      </w:r>
    </w:p>
    <w:p w14:paraId="17F99009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proofErr w:type="gramStart"/>
      <w:r>
        <w:t>.</w:t>
      </w:r>
      <w:proofErr w:type="spellStart"/>
      <w:r>
        <w:t>prj</w:t>
      </w:r>
      <w:proofErr w:type="spellEnd"/>
      <w:proofErr w:type="gramEnd"/>
      <w:r>
        <w:t>: Proyección y sistema de coordenadas.</w:t>
      </w:r>
    </w:p>
    <w:p w14:paraId="5C176895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proofErr w:type="gramStart"/>
      <w:r>
        <w:t>.</w:t>
      </w:r>
      <w:proofErr w:type="spellStart"/>
      <w:r>
        <w:t>sbn</w:t>
      </w:r>
      <w:proofErr w:type="spellEnd"/>
      <w:proofErr w:type="gramEnd"/>
      <w:r>
        <w:t xml:space="preserve"> </w:t>
      </w:r>
      <w:proofErr w:type="gramStart"/>
      <w:r>
        <w:t>y .</w:t>
      </w:r>
      <w:proofErr w:type="spellStart"/>
      <w:r>
        <w:t>sbx</w:t>
      </w:r>
      <w:proofErr w:type="spellEnd"/>
      <w:proofErr w:type="gramEnd"/>
      <w:r>
        <w:t>: Índices espaciales para mejorar la velocidad de búsqueda.</w:t>
      </w:r>
    </w:p>
    <w:p w14:paraId="091408A1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proofErr w:type="gramStart"/>
      <w:r>
        <w:t>.</w:t>
      </w:r>
      <w:proofErr w:type="spellStart"/>
      <w:r>
        <w:t>cpg</w:t>
      </w:r>
      <w:proofErr w:type="spellEnd"/>
      <w:proofErr w:type="gramEnd"/>
      <w:r>
        <w:t>: Define la codificación de caracteres usada en el archivo .</w:t>
      </w:r>
      <w:proofErr w:type="spellStart"/>
      <w:r>
        <w:t>dbf</w:t>
      </w:r>
      <w:proofErr w:type="spellEnd"/>
      <w:r>
        <w:t xml:space="preserve"> (por ejemplo, UTF-8).</w:t>
      </w:r>
    </w:p>
    <w:p w14:paraId="609BBC90" w14:textId="77777777" w:rsidR="00A226BF" w:rsidRDefault="00A226BF" w:rsidP="00A226BF">
      <w:pPr>
        <w:pStyle w:val="Prrafodelista"/>
        <w:numPr>
          <w:ilvl w:val="2"/>
          <w:numId w:val="36"/>
        </w:numPr>
        <w:spacing w:after="160" w:line="259" w:lineRule="auto"/>
        <w:jc w:val="both"/>
      </w:pPr>
      <w:r>
        <w:t>.</w:t>
      </w:r>
      <w:proofErr w:type="spellStart"/>
      <w:r>
        <w:t>xml</w:t>
      </w:r>
      <w:proofErr w:type="spellEnd"/>
      <w:r>
        <w:t xml:space="preserve">: Metadatos del </w:t>
      </w:r>
      <w:proofErr w:type="spellStart"/>
      <w:r>
        <w:t>shapefile</w:t>
      </w:r>
      <w:proofErr w:type="spellEnd"/>
      <w:r>
        <w:t>.</w:t>
      </w:r>
    </w:p>
    <w:p w14:paraId="519DC35E" w14:textId="77777777" w:rsidR="00A226BF" w:rsidRDefault="00A226BF" w:rsidP="00A226BF">
      <w:pPr>
        <w:numPr>
          <w:ilvl w:val="1"/>
          <w:numId w:val="26"/>
        </w:numPr>
        <w:spacing w:after="160" w:line="259" w:lineRule="auto"/>
        <w:jc w:val="both"/>
      </w:pPr>
      <w:proofErr w:type="spellStart"/>
      <w:r>
        <w:t>Geodatabase</w:t>
      </w:r>
      <w:proofErr w:type="spellEnd"/>
      <w:r>
        <w:t xml:space="preserve"> con la extensión </w:t>
      </w:r>
      <w:r w:rsidRPr="00693909">
        <w:t>(.</w:t>
      </w:r>
      <w:proofErr w:type="spellStart"/>
      <w:r w:rsidRPr="00693909">
        <w:t>gdb</w:t>
      </w:r>
      <w:proofErr w:type="spellEnd"/>
      <w:r w:rsidRPr="00693909">
        <w:t>)</w:t>
      </w:r>
    </w:p>
    <w:p w14:paraId="2C5CCBEF" w14:textId="77777777" w:rsidR="00A226BF" w:rsidRDefault="00A226BF" w:rsidP="00A226BF">
      <w:pPr>
        <w:numPr>
          <w:ilvl w:val="1"/>
          <w:numId w:val="26"/>
        </w:numPr>
        <w:spacing w:after="160" w:line="259" w:lineRule="auto"/>
        <w:jc w:val="both"/>
      </w:pPr>
      <w:r>
        <w:t xml:space="preserve">Ráster en formatos: </w:t>
      </w:r>
    </w:p>
    <w:p w14:paraId="7F08610B" w14:textId="77777777" w:rsidR="00A226BF" w:rsidRDefault="00A226BF" w:rsidP="00A226BF">
      <w:pPr>
        <w:ind w:left="1440"/>
        <w:jc w:val="both"/>
      </w:pPr>
      <w:r>
        <w:t>.</w:t>
      </w:r>
      <w:proofErr w:type="spellStart"/>
      <w:r>
        <w:t>tif</w:t>
      </w:r>
      <w:proofErr w:type="spellEnd"/>
      <w:r>
        <w:t xml:space="preserve"> </w:t>
      </w:r>
      <w:proofErr w:type="gramStart"/>
      <w:r>
        <w:t>/ .</w:t>
      </w:r>
      <w:proofErr w:type="spellStart"/>
      <w:r>
        <w:t>geotiff</w:t>
      </w:r>
      <w:proofErr w:type="spellEnd"/>
      <w:proofErr w:type="gramEnd"/>
      <w:r>
        <w:t>: muy usado en SIG porque guarda georreferenciación.</w:t>
      </w:r>
    </w:p>
    <w:p w14:paraId="7F7FDF4C" w14:textId="77777777" w:rsidR="00A226BF" w:rsidRDefault="00A226BF" w:rsidP="00A226BF">
      <w:pPr>
        <w:ind w:left="1440"/>
        <w:jc w:val="both"/>
      </w:pPr>
      <w:r>
        <w:t>.</w:t>
      </w:r>
      <w:proofErr w:type="spellStart"/>
      <w:r>
        <w:t>img</w:t>
      </w:r>
      <w:proofErr w:type="spellEnd"/>
      <w:r>
        <w:t xml:space="preserve"> (ERDAS Imagine).</w:t>
      </w:r>
    </w:p>
    <w:p w14:paraId="67A673FF" w14:textId="77777777" w:rsidR="00A226BF" w:rsidRDefault="00A226BF" w:rsidP="00A226BF">
      <w:pPr>
        <w:ind w:left="1440"/>
        <w:jc w:val="both"/>
      </w:pPr>
      <w:r>
        <w:t>.</w:t>
      </w:r>
      <w:proofErr w:type="spellStart"/>
      <w:r>
        <w:t>asc</w:t>
      </w:r>
      <w:proofErr w:type="spellEnd"/>
      <w:r>
        <w:t xml:space="preserve"> (ASCII </w:t>
      </w:r>
      <w:proofErr w:type="spellStart"/>
      <w:r>
        <w:t>raster</w:t>
      </w:r>
      <w:proofErr w:type="spellEnd"/>
      <w:r>
        <w:t>).</w:t>
      </w:r>
    </w:p>
    <w:p w14:paraId="77BCF48B" w14:textId="77777777" w:rsidR="00A226BF" w:rsidRDefault="00A226BF" w:rsidP="00A226BF">
      <w:pPr>
        <w:ind w:left="1440"/>
        <w:jc w:val="both"/>
      </w:pPr>
      <w:r>
        <w:t>.</w:t>
      </w:r>
      <w:proofErr w:type="spellStart"/>
      <w:r>
        <w:t>jpg</w:t>
      </w:r>
      <w:proofErr w:type="spellEnd"/>
      <w:r>
        <w:t>, .png → imágenes comunes que pueden llevar información espacial si tienen un archivo de referencia.</w:t>
      </w:r>
    </w:p>
    <w:p w14:paraId="26FE82D1" w14:textId="77777777" w:rsidR="00A226BF" w:rsidRDefault="00A226BF" w:rsidP="00A226BF">
      <w:pPr>
        <w:pStyle w:val="Prrafodelista"/>
        <w:numPr>
          <w:ilvl w:val="1"/>
          <w:numId w:val="36"/>
        </w:numPr>
        <w:spacing w:after="160" w:line="259" w:lineRule="auto"/>
        <w:jc w:val="both"/>
      </w:pPr>
      <w:r>
        <w:t>Metadato: En formato XML o PDF</w:t>
      </w:r>
    </w:p>
    <w:p w14:paraId="0CED4B65" w14:textId="1E0BCB7A" w:rsidR="00A226BF" w:rsidRDefault="00877200" w:rsidP="00A226BF">
      <w:pPr>
        <w:numPr>
          <w:ilvl w:val="0"/>
          <w:numId w:val="26"/>
        </w:numPr>
        <w:spacing w:after="160" w:line="259" w:lineRule="auto"/>
        <w:jc w:val="both"/>
      </w:pPr>
      <w:r>
        <w:lastRenderedPageBreak/>
        <w:t>Se a</w:t>
      </w:r>
      <w:r w:rsidR="00A226BF" w:rsidRPr="004E6ABF">
        <w:t>lmacena</w:t>
      </w:r>
      <w:r>
        <w:t xml:space="preserve">n </w:t>
      </w:r>
      <w:r w:rsidR="00A226BF" w:rsidRPr="004E6ABF">
        <w:t xml:space="preserve">en </w:t>
      </w:r>
      <w:r>
        <w:t xml:space="preserve">el almacenamiento </w:t>
      </w:r>
      <w:r w:rsidR="00A226BF">
        <w:t>NAS, según la entidad correspondiente, año y temática.</w:t>
      </w:r>
      <w:r>
        <w:t xml:space="preserve"> Esta información se debe guardar o sincronizar en el almacenamiento de la nube.</w:t>
      </w:r>
    </w:p>
    <w:p w14:paraId="06720F67" w14:textId="1ED3E282" w:rsidR="00A226BF" w:rsidRPr="004E6ABF" w:rsidRDefault="00877200" w:rsidP="00A226BF">
      <w:pPr>
        <w:numPr>
          <w:ilvl w:val="0"/>
          <w:numId w:val="26"/>
        </w:numPr>
        <w:spacing w:after="160" w:line="259" w:lineRule="auto"/>
        <w:jc w:val="both"/>
      </w:pPr>
      <w:r>
        <w:t>Luego se realiza la c</w:t>
      </w:r>
      <w:r w:rsidR="00A226BF">
        <w:t xml:space="preserve">onversión de archivos ráster a vector, procesamiento realizado en </w:t>
      </w:r>
      <w:r w:rsidR="00A226BF" w:rsidRPr="00323EC0">
        <w:rPr>
          <w:b/>
          <w:bCs/>
        </w:rPr>
        <w:t>ArcGIS Pro</w:t>
      </w:r>
      <w:r>
        <w:rPr>
          <w:b/>
          <w:bCs/>
        </w:rPr>
        <w:t xml:space="preserve">. </w:t>
      </w:r>
      <w:r>
        <w:t>E</w:t>
      </w:r>
      <w:r w:rsidRPr="00877200">
        <w:t xml:space="preserve">ste procesamiento debe realizarse en el ambiente </w:t>
      </w:r>
      <w:r w:rsidR="00F345CC">
        <w:t>de</w:t>
      </w:r>
      <w:r w:rsidRPr="00877200">
        <w:t xml:space="preserve"> nube.</w:t>
      </w:r>
    </w:p>
    <w:p w14:paraId="60C58E40" w14:textId="6068F261" w:rsidR="00A226BF" w:rsidRDefault="00877200" w:rsidP="00A226BF">
      <w:pPr>
        <w:numPr>
          <w:ilvl w:val="0"/>
          <w:numId w:val="26"/>
        </w:numPr>
        <w:spacing w:after="160" w:line="259" w:lineRule="auto"/>
        <w:jc w:val="both"/>
      </w:pPr>
      <w:r>
        <w:t>Se v</w:t>
      </w:r>
      <w:r w:rsidR="00A226BF">
        <w:t>alida la calidad de los datos geográficos mediante procesos topológicos en ArcGIS PRO, consumiendo la información de la NAS.</w:t>
      </w:r>
      <w:r w:rsidR="00F345CC">
        <w:t xml:space="preserve"> Es decir, este proceso debe realizarse en el ambiente en nube.</w:t>
      </w:r>
    </w:p>
    <w:p w14:paraId="0F6E1DD5" w14:textId="3319D1FB" w:rsidR="00A226BF" w:rsidRDefault="00A226BF" w:rsidP="00ED1F77">
      <w:pPr>
        <w:numPr>
          <w:ilvl w:val="0"/>
          <w:numId w:val="26"/>
        </w:numPr>
        <w:spacing w:after="160" w:line="259" w:lineRule="auto"/>
        <w:jc w:val="both"/>
      </w:pPr>
      <w:r w:rsidRPr="004E6ABF">
        <w:t>Estructurar los datos según el diccionario de datos:</w:t>
      </w:r>
      <w:r w:rsidR="00ED1F77">
        <w:t xml:space="preserve"> Se usa </w:t>
      </w:r>
      <w:r w:rsidRPr="004E6ABF">
        <w:t>plantillas de PostgreSQL</w:t>
      </w:r>
      <w:r>
        <w:t xml:space="preserve"> del esquema 0, para</w:t>
      </w:r>
      <w:r w:rsidRPr="00E426D0">
        <w:t xml:space="preserve"> </w:t>
      </w:r>
      <w:r>
        <w:t>estructurar los datos</w:t>
      </w:r>
      <w:r w:rsidRPr="00E426D0">
        <w:t xml:space="preserve"> según la plantilla de base de producción del laboratorio SIG y SR.</w:t>
      </w:r>
    </w:p>
    <w:p w14:paraId="23FD0205" w14:textId="039E59AB" w:rsidR="00A226BF" w:rsidRPr="004E6ABF" w:rsidRDefault="001A7504" w:rsidP="00ED1F77">
      <w:pPr>
        <w:numPr>
          <w:ilvl w:val="0"/>
          <w:numId w:val="26"/>
        </w:numPr>
        <w:spacing w:after="160" w:line="259" w:lineRule="auto"/>
        <w:jc w:val="both"/>
      </w:pPr>
      <w:r>
        <w:t>Se g</w:t>
      </w:r>
      <w:r w:rsidR="00A226BF" w:rsidRPr="004E6ABF">
        <w:t xml:space="preserve">uarda la capa estructurada en </w:t>
      </w:r>
      <w:proofErr w:type="spellStart"/>
      <w:r w:rsidR="00A226BF" w:rsidRPr="004E6ABF">
        <w:t>Geodata</w:t>
      </w:r>
      <w:proofErr w:type="spellEnd"/>
      <w:r w:rsidR="00ED1F77">
        <w:t>: Se a</w:t>
      </w:r>
      <w:r w:rsidR="00A226BF">
        <w:t>lmacena</w:t>
      </w:r>
      <w:r w:rsidR="00ED1F77">
        <w:t xml:space="preserve"> </w:t>
      </w:r>
      <w:r w:rsidR="00A226BF">
        <w:t xml:space="preserve">una </w:t>
      </w:r>
      <w:proofErr w:type="spellStart"/>
      <w:r w:rsidRPr="001A7504">
        <w:t>geodatabase</w:t>
      </w:r>
      <w:proofErr w:type="spellEnd"/>
      <w:r w:rsidRPr="001A7504">
        <w:t xml:space="preserve"> </w:t>
      </w:r>
      <w:r>
        <w:t>(</w:t>
      </w:r>
      <w:r w:rsidR="00A226BF">
        <w:t>GDB</w:t>
      </w:r>
      <w:r>
        <w:t>)</w:t>
      </w:r>
      <w:r w:rsidR="00A226BF">
        <w:t xml:space="preserve"> en </w:t>
      </w:r>
      <w:r>
        <w:t xml:space="preserve">una carpeta de la </w:t>
      </w:r>
      <w:r w:rsidR="00A226BF">
        <w:t xml:space="preserve">NAS </w:t>
      </w:r>
      <w:r>
        <w:t>(</w:t>
      </w:r>
      <w:proofErr w:type="spellStart"/>
      <w:r w:rsidR="00A226BF">
        <w:t>Geodata</w:t>
      </w:r>
      <w:proofErr w:type="spellEnd"/>
      <w:r w:rsidR="00A226BF">
        <w:t xml:space="preserve"> Amazonia y Colombia según corresponda</w:t>
      </w:r>
      <w:r>
        <w:t>). Por lo tanto, esta información debe guardarse o sincronizarse en el ambiente de nube.</w:t>
      </w:r>
    </w:p>
    <w:p w14:paraId="3C433D8D" w14:textId="6B3F5F92" w:rsidR="00A226BF" w:rsidRPr="004E6ABF" w:rsidRDefault="001A7504" w:rsidP="00A226BF">
      <w:pPr>
        <w:numPr>
          <w:ilvl w:val="0"/>
          <w:numId w:val="26"/>
        </w:numPr>
        <w:spacing w:after="160" w:line="259" w:lineRule="auto"/>
        <w:jc w:val="both"/>
      </w:pPr>
      <w:r>
        <w:t>Luego se s</w:t>
      </w:r>
      <w:r w:rsidR="00A226BF" w:rsidRPr="004E6ABF">
        <w:t>ub</w:t>
      </w:r>
      <w:r>
        <w:t xml:space="preserve">e </w:t>
      </w:r>
      <w:r w:rsidR="00A226BF" w:rsidRPr="004E6ABF">
        <w:t xml:space="preserve">la información a la base de datos </w:t>
      </w:r>
      <w:r w:rsidR="00A226BF">
        <w:t xml:space="preserve">de producción en </w:t>
      </w:r>
      <w:r w:rsidR="00A226BF" w:rsidRPr="004E6ABF">
        <w:t>PostgreSQL</w:t>
      </w:r>
      <w:r w:rsidR="00A226BF">
        <w:t xml:space="preserve"> en el esquema 1, según la entidad que corresponda y teniendo en cuenta la nomenclatura del protocolo de gestión de información.</w:t>
      </w:r>
      <w:r w:rsidR="009F19BC">
        <w:t xml:space="preserve"> Esto debe realizarse en el servidor de la base de datos que estará en la nube.</w:t>
      </w:r>
    </w:p>
    <w:p w14:paraId="7A9D2BDA" w14:textId="03FC5332" w:rsidR="00A226BF" w:rsidRPr="004E6ABF" w:rsidRDefault="009F19BC" w:rsidP="00A226BF">
      <w:pPr>
        <w:numPr>
          <w:ilvl w:val="0"/>
          <w:numId w:val="26"/>
        </w:numPr>
        <w:spacing w:after="160" w:line="259" w:lineRule="auto"/>
        <w:jc w:val="both"/>
      </w:pPr>
      <w:r>
        <w:t xml:space="preserve">En este punto se </w:t>
      </w:r>
      <w:r w:rsidR="001A7504">
        <w:t>c</w:t>
      </w:r>
      <w:r w:rsidR="00A226BF" w:rsidRPr="004E6ABF">
        <w:t>onsum</w:t>
      </w:r>
      <w:r>
        <w:t>e los</w:t>
      </w:r>
      <w:r w:rsidR="00A226BF" w:rsidRPr="004E6ABF">
        <w:t xml:space="preserve"> datos </w:t>
      </w:r>
      <w:r w:rsidR="00A226BF">
        <w:t xml:space="preserve">desde </w:t>
      </w:r>
      <w:r w:rsidR="00A226BF" w:rsidRPr="004E6ABF">
        <w:t>PostgreSQL</w:t>
      </w:r>
      <w:r w:rsidR="00A226BF">
        <w:t xml:space="preserve"> </w:t>
      </w:r>
      <w:r w:rsidR="00A226BF" w:rsidRPr="004E6ABF">
        <w:t xml:space="preserve">y </w:t>
      </w:r>
      <w:r>
        <w:t xml:space="preserve">se </w:t>
      </w:r>
      <w:r w:rsidR="00A226BF">
        <w:t xml:space="preserve">realiza procesamientos usando </w:t>
      </w:r>
      <w:r w:rsidR="00A226BF" w:rsidRPr="004E6ABF">
        <w:t xml:space="preserve">modelos </w:t>
      </w:r>
      <w:r w:rsidR="00A226BF">
        <w:t xml:space="preserve">cartográficos </w:t>
      </w:r>
      <w:r w:rsidR="00A226BF" w:rsidRPr="004E6ABF">
        <w:t xml:space="preserve">en </w:t>
      </w:r>
      <w:r w:rsidR="00A226BF" w:rsidRPr="004E6ABF">
        <w:rPr>
          <w:b/>
          <w:bCs/>
        </w:rPr>
        <w:t>ArcGIS Pro</w:t>
      </w:r>
      <w:r w:rsidR="00A226BF" w:rsidRPr="004E6ABF">
        <w:t>.</w:t>
      </w:r>
      <w:r>
        <w:t xml:space="preserve"> (proyectado para que se use el servidor de nube)</w:t>
      </w:r>
    </w:p>
    <w:p w14:paraId="7AA83E08" w14:textId="56713E2B" w:rsidR="00A226BF" w:rsidRDefault="001A7504" w:rsidP="00A226BF">
      <w:pPr>
        <w:numPr>
          <w:ilvl w:val="0"/>
          <w:numId w:val="26"/>
        </w:numPr>
        <w:spacing w:after="160" w:line="259" w:lineRule="auto"/>
        <w:jc w:val="both"/>
      </w:pPr>
      <w:r>
        <w:t>Se e</w:t>
      </w:r>
      <w:r w:rsidR="00A226BF" w:rsidRPr="004E6ABF">
        <w:t>xportar</w:t>
      </w:r>
      <w:r w:rsidR="00A226BF">
        <w:t xml:space="preserve"> la información de la base de producción </w:t>
      </w:r>
      <w:r>
        <w:t xml:space="preserve">y se guarda en una carpeta de la </w:t>
      </w:r>
      <w:r w:rsidR="00A226BF">
        <w:t>NAS en formatos:</w:t>
      </w:r>
    </w:p>
    <w:p w14:paraId="2360B238" w14:textId="47480735" w:rsidR="00A226BF" w:rsidRDefault="00A226BF" w:rsidP="001A7504">
      <w:pPr>
        <w:numPr>
          <w:ilvl w:val="1"/>
          <w:numId w:val="26"/>
        </w:numPr>
        <w:ind w:left="1434" w:hanging="357"/>
        <w:jc w:val="both"/>
      </w:pPr>
      <w:r w:rsidRPr="004E6ABF">
        <w:t>CSV</w:t>
      </w:r>
    </w:p>
    <w:p w14:paraId="4FA1C4D1" w14:textId="77777777" w:rsidR="00A226BF" w:rsidRDefault="00A226BF" w:rsidP="001A7504">
      <w:pPr>
        <w:numPr>
          <w:ilvl w:val="1"/>
          <w:numId w:val="26"/>
        </w:numPr>
        <w:ind w:left="1434" w:hanging="357"/>
        <w:jc w:val="both"/>
      </w:pPr>
      <w:r>
        <w:t xml:space="preserve">xlsx </w:t>
      </w:r>
    </w:p>
    <w:p w14:paraId="0C0861CB" w14:textId="77777777" w:rsidR="00A226BF" w:rsidRDefault="00A226BF" w:rsidP="001A7504">
      <w:pPr>
        <w:numPr>
          <w:ilvl w:val="1"/>
          <w:numId w:val="26"/>
        </w:numPr>
        <w:ind w:left="1434" w:hanging="357"/>
        <w:jc w:val="both"/>
      </w:pPr>
      <w:r>
        <w:t>GDB</w:t>
      </w:r>
    </w:p>
    <w:p w14:paraId="389C5062" w14:textId="77777777" w:rsidR="00A226BF" w:rsidRDefault="00A226BF" w:rsidP="001A7504">
      <w:pPr>
        <w:numPr>
          <w:ilvl w:val="1"/>
          <w:numId w:val="26"/>
        </w:numPr>
        <w:ind w:left="1434" w:hanging="357"/>
        <w:jc w:val="both"/>
      </w:pPr>
      <w:proofErr w:type="spellStart"/>
      <w:r>
        <w:t>Shapefile</w:t>
      </w:r>
      <w:proofErr w:type="spellEnd"/>
    </w:p>
    <w:p w14:paraId="7026BA17" w14:textId="77777777" w:rsidR="001A7504" w:rsidRPr="004E6ABF" w:rsidRDefault="001A7504" w:rsidP="001A7504">
      <w:pPr>
        <w:ind w:left="1434"/>
        <w:jc w:val="both"/>
      </w:pPr>
    </w:p>
    <w:p w14:paraId="5FC49CD0" w14:textId="0C64FCB3" w:rsidR="00A226BF" w:rsidRDefault="001A7504" w:rsidP="00A226BF">
      <w:pPr>
        <w:numPr>
          <w:ilvl w:val="0"/>
          <w:numId w:val="26"/>
        </w:numPr>
        <w:spacing w:after="160" w:line="259" w:lineRule="auto"/>
        <w:jc w:val="both"/>
      </w:pPr>
      <w:r>
        <w:t>Se g</w:t>
      </w:r>
      <w:r w:rsidR="00A226BF" w:rsidRPr="004E6ABF">
        <w:t xml:space="preserve">enerar estadísticas </w:t>
      </w:r>
      <w:r w:rsidR="00A226BF">
        <w:t>en la carpeta de estadísticas del proyecto o temática que corresponda</w:t>
      </w:r>
      <w:r w:rsidR="00A226BF" w:rsidRPr="004E6ABF">
        <w:t xml:space="preserve"> en </w:t>
      </w:r>
      <w:r w:rsidR="00A226BF" w:rsidRPr="004E6ABF">
        <w:rPr>
          <w:b/>
          <w:bCs/>
        </w:rPr>
        <w:t>Excel</w:t>
      </w:r>
      <w:r w:rsidR="00A226BF">
        <w:rPr>
          <w:b/>
          <w:bCs/>
        </w:rPr>
        <w:t>,</w:t>
      </w:r>
      <w:r w:rsidR="00A226BF" w:rsidRPr="00323EC0">
        <w:t xml:space="preserve"> almacena</w:t>
      </w:r>
      <w:r w:rsidR="00A226BF">
        <w:t>ndo datos</w:t>
      </w:r>
      <w:r w:rsidR="00A226BF" w:rsidRPr="00323EC0">
        <w:t xml:space="preserve"> en </w:t>
      </w:r>
      <w:r>
        <w:t xml:space="preserve">el servidor </w:t>
      </w:r>
      <w:r w:rsidR="00A226BF" w:rsidRPr="00323EC0">
        <w:t>NAS</w:t>
      </w:r>
      <w:r w:rsidR="007A34D2">
        <w:t xml:space="preserve"> (Esta información debe guardarse o sincronizarse con el almacenamiento en la nube)</w:t>
      </w:r>
      <w:r w:rsidR="00A226BF" w:rsidRPr="004E6ABF">
        <w:t>.</w:t>
      </w:r>
    </w:p>
    <w:p w14:paraId="1BB42E6A" w14:textId="77777777" w:rsidR="001A7504" w:rsidRPr="004E6ABF" w:rsidRDefault="001A7504" w:rsidP="001A7504">
      <w:pPr>
        <w:spacing w:after="160" w:line="259" w:lineRule="auto"/>
        <w:ind w:left="720"/>
        <w:jc w:val="both"/>
      </w:pPr>
    </w:p>
    <w:p w14:paraId="14C0AFE8" w14:textId="2C52DD1D" w:rsidR="00A226BF" w:rsidRDefault="0098759C" w:rsidP="001A7504">
      <w:pPr>
        <w:pStyle w:val="Prrafodelista"/>
        <w:numPr>
          <w:ilvl w:val="0"/>
          <w:numId w:val="37"/>
        </w:numPr>
        <w:jc w:val="both"/>
        <w:rPr>
          <w:b/>
          <w:bCs/>
        </w:rPr>
      </w:pPr>
      <w:bookmarkStart w:id="0" w:name="_Hlk209103533"/>
      <w:r>
        <w:rPr>
          <w:b/>
          <w:bCs/>
        </w:rPr>
        <w:t>Procesamiento</w:t>
      </w:r>
      <w:r w:rsidR="001A7504">
        <w:rPr>
          <w:b/>
          <w:bCs/>
        </w:rPr>
        <w:t xml:space="preserve"> </w:t>
      </w:r>
      <w:r>
        <w:rPr>
          <w:b/>
          <w:bCs/>
        </w:rPr>
        <w:t xml:space="preserve">de información Temática </w:t>
      </w:r>
      <w:r w:rsidR="00A226BF" w:rsidRPr="001A7504">
        <w:rPr>
          <w:b/>
          <w:bCs/>
        </w:rPr>
        <w:t>Coberturas de la Tierra</w:t>
      </w:r>
      <w:r>
        <w:rPr>
          <w:b/>
          <w:bCs/>
        </w:rPr>
        <w:t xml:space="preserve"> </w:t>
      </w:r>
      <w:r w:rsidRPr="001A7504">
        <w:rPr>
          <w:b/>
          <w:bCs/>
        </w:rPr>
        <w:t>SIMCOBA</w:t>
      </w:r>
    </w:p>
    <w:bookmarkEnd w:id="0"/>
    <w:p w14:paraId="25EBF70F" w14:textId="77777777" w:rsidR="007A34D2" w:rsidRPr="001A7504" w:rsidRDefault="007A34D2" w:rsidP="007A34D2">
      <w:pPr>
        <w:pStyle w:val="Prrafodelista"/>
        <w:numPr>
          <w:ilvl w:val="0"/>
          <w:numId w:val="0"/>
        </w:numPr>
        <w:ind w:left="720"/>
        <w:jc w:val="both"/>
        <w:rPr>
          <w:b/>
          <w:bCs/>
        </w:rPr>
      </w:pPr>
    </w:p>
    <w:p w14:paraId="25719BEF" w14:textId="40822467" w:rsidR="00A226BF" w:rsidRDefault="007A34D2" w:rsidP="0098759C">
      <w:pPr>
        <w:numPr>
          <w:ilvl w:val="0"/>
          <w:numId w:val="39"/>
        </w:numPr>
        <w:spacing w:after="160" w:line="259" w:lineRule="auto"/>
        <w:jc w:val="both"/>
      </w:pPr>
      <w:r>
        <w:t>A</w:t>
      </w:r>
      <w:r w:rsidR="00A226BF">
        <w:t>signación de bloques</w:t>
      </w:r>
      <w:r w:rsidR="0098759C">
        <w:t xml:space="preserve">: Se toma </w:t>
      </w:r>
      <w:r w:rsidR="00A226BF">
        <w:t xml:space="preserve">la </w:t>
      </w:r>
      <w:r>
        <w:t>última</w:t>
      </w:r>
      <w:r w:rsidR="00A226BF">
        <w:t xml:space="preserve"> capa aprobada del periodo anterior consumiendo información de la base de datos en </w:t>
      </w:r>
      <w:r w:rsidR="00A226BF" w:rsidRPr="004E6ABF">
        <w:t>PostgreSQL</w:t>
      </w:r>
      <w:r w:rsidR="006B4549">
        <w:t xml:space="preserve">. </w:t>
      </w:r>
      <w:r w:rsidR="009B469F">
        <w:t>(Debe ser desde el servidor en ambiente de nube)</w:t>
      </w:r>
    </w:p>
    <w:p w14:paraId="1277E68F" w14:textId="5BBB5ED4" w:rsidR="00A226BF" w:rsidRDefault="006B4549" w:rsidP="0098759C">
      <w:pPr>
        <w:numPr>
          <w:ilvl w:val="0"/>
          <w:numId w:val="39"/>
        </w:numPr>
        <w:spacing w:after="160" w:line="259" w:lineRule="auto"/>
        <w:jc w:val="both"/>
      </w:pPr>
      <w:r>
        <w:lastRenderedPageBreak/>
        <w:t>Se r</w:t>
      </w:r>
      <w:r w:rsidR="00A226BF">
        <w:t>ealiza los cortes conforme a la distribución de los bloques en ArcGIS PRO</w:t>
      </w:r>
    </w:p>
    <w:p w14:paraId="1CD4C169" w14:textId="227FCB63" w:rsidR="00A226BF" w:rsidRDefault="009B469F" w:rsidP="00301228">
      <w:pPr>
        <w:numPr>
          <w:ilvl w:val="2"/>
          <w:numId w:val="42"/>
        </w:numPr>
        <w:spacing w:after="160" w:line="259" w:lineRule="auto"/>
        <w:jc w:val="both"/>
      </w:pPr>
      <w:r>
        <w:t>Se h</w:t>
      </w:r>
      <w:r w:rsidR="00A226BF">
        <w:t>ace</w:t>
      </w:r>
      <w:r w:rsidR="00301228">
        <w:t xml:space="preserve"> </w:t>
      </w:r>
      <w:r w:rsidR="00A226BF">
        <w:t xml:space="preserve">un load data del recorte obtenido a la plantilla de reinterpretación en ArcGIS PRO, consumiendo la plantilla alojada en </w:t>
      </w:r>
      <w:r w:rsidR="00301228">
        <w:t xml:space="preserve">una carpeta llamada </w:t>
      </w:r>
      <w:r w:rsidR="00A226BF">
        <w:t xml:space="preserve">Modelos de Funcionamiento </w:t>
      </w:r>
      <w:r w:rsidR="00301228">
        <w:t xml:space="preserve">alojada en almacenamiento NAS. </w:t>
      </w:r>
    </w:p>
    <w:p w14:paraId="290C9B3C" w14:textId="17217B82" w:rsidR="00A226BF" w:rsidRDefault="00301228" w:rsidP="00301228">
      <w:pPr>
        <w:numPr>
          <w:ilvl w:val="2"/>
          <w:numId w:val="42"/>
        </w:numPr>
        <w:spacing w:after="160" w:line="259" w:lineRule="auto"/>
        <w:jc w:val="both"/>
      </w:pPr>
      <w:r>
        <w:t>Se a</w:t>
      </w:r>
      <w:r w:rsidR="00A226BF">
        <w:t>lmacena</w:t>
      </w:r>
      <w:r>
        <w:t xml:space="preserve"> </w:t>
      </w:r>
      <w:r w:rsidR="00A226BF">
        <w:t xml:space="preserve">la </w:t>
      </w:r>
      <w:proofErr w:type="spellStart"/>
      <w:r w:rsidR="00A226BF">
        <w:t>geodata</w:t>
      </w:r>
      <w:proofErr w:type="spellEnd"/>
      <w:r w:rsidR="00A226BF">
        <w:t xml:space="preserve"> en la NAS en formato GDB</w:t>
      </w:r>
    </w:p>
    <w:p w14:paraId="63AC0837" w14:textId="79A77BF1" w:rsidR="00A226BF" w:rsidRDefault="00301228" w:rsidP="00301228">
      <w:pPr>
        <w:numPr>
          <w:ilvl w:val="2"/>
          <w:numId w:val="42"/>
        </w:numPr>
        <w:spacing w:after="160" w:line="259" w:lineRule="auto"/>
        <w:jc w:val="both"/>
      </w:pPr>
      <w:r>
        <w:t xml:space="preserve">Se </w:t>
      </w:r>
      <w:r w:rsidR="00207D58">
        <w:t>envía</w:t>
      </w:r>
      <w:r>
        <w:t xml:space="preserve"> </w:t>
      </w:r>
      <w:r w:rsidR="00A226BF">
        <w:t>por correo electrónico la GDB al profesional que realiza la interpretación</w:t>
      </w:r>
    </w:p>
    <w:p w14:paraId="13BD4425" w14:textId="77777777" w:rsidR="00207D58" w:rsidRDefault="00207D58" w:rsidP="00207D58">
      <w:pPr>
        <w:spacing w:after="160" w:line="259" w:lineRule="auto"/>
        <w:ind w:left="720"/>
        <w:jc w:val="both"/>
      </w:pPr>
    </w:p>
    <w:p w14:paraId="59C40164" w14:textId="1D40FBC9" w:rsidR="00A226BF" w:rsidRDefault="00A226BF" w:rsidP="00301228">
      <w:pPr>
        <w:numPr>
          <w:ilvl w:val="0"/>
          <w:numId w:val="39"/>
        </w:numPr>
        <w:spacing w:after="160" w:line="259" w:lineRule="auto"/>
        <w:jc w:val="both"/>
      </w:pPr>
      <w:r>
        <w:t>Interpretación/ Reinterpretación de coberturas</w:t>
      </w:r>
    </w:p>
    <w:p w14:paraId="4F764A3F" w14:textId="5E6E2D32" w:rsidR="00A226BF" w:rsidRDefault="00207D58" w:rsidP="00301228">
      <w:pPr>
        <w:numPr>
          <w:ilvl w:val="1"/>
          <w:numId w:val="43"/>
        </w:numPr>
        <w:spacing w:after="160" w:line="259" w:lineRule="auto"/>
        <w:jc w:val="both"/>
      </w:pPr>
      <w:r>
        <w:t>Se d</w:t>
      </w:r>
      <w:r w:rsidR="00A226BF">
        <w:t>escarga el/los bloques a interpretar</w:t>
      </w:r>
    </w:p>
    <w:p w14:paraId="080B2277" w14:textId="792C7669" w:rsidR="00A226BF" w:rsidRDefault="00207D58" w:rsidP="00301228">
      <w:pPr>
        <w:numPr>
          <w:ilvl w:val="1"/>
          <w:numId w:val="43"/>
        </w:numPr>
        <w:spacing w:after="160" w:line="259" w:lineRule="auto"/>
        <w:jc w:val="both"/>
      </w:pPr>
      <w:r>
        <w:t>Se d</w:t>
      </w:r>
      <w:r w:rsidR="00A226BF">
        <w:t xml:space="preserve">escarga los insumos </w:t>
      </w:r>
      <w:r>
        <w:t xml:space="preserve">(Imágenes satelitales) </w:t>
      </w:r>
      <w:r w:rsidR="00A226BF">
        <w:t>dispuestos al dispositivo local</w:t>
      </w:r>
      <w:r>
        <w:t xml:space="preserve"> (Estación de Trabajo)</w:t>
      </w:r>
    </w:p>
    <w:p w14:paraId="2E35DEF6" w14:textId="0368F8E1" w:rsidR="00A226BF" w:rsidRDefault="00615053" w:rsidP="00301228">
      <w:pPr>
        <w:numPr>
          <w:ilvl w:val="1"/>
          <w:numId w:val="43"/>
        </w:numPr>
        <w:spacing w:after="160" w:line="259" w:lineRule="auto"/>
        <w:jc w:val="both"/>
      </w:pPr>
      <w:r>
        <w:t>Se r</w:t>
      </w:r>
      <w:r w:rsidR="00A226BF">
        <w:t xml:space="preserve">ealizar la interpretación/reinterpretación de coberturas en </w:t>
      </w:r>
      <w:r w:rsidR="00A226BF" w:rsidRPr="004E6ABF">
        <w:rPr>
          <w:b/>
          <w:bCs/>
        </w:rPr>
        <w:t>ArcGIS Pro</w:t>
      </w:r>
      <w:r w:rsidR="00A226BF">
        <w:t xml:space="preserve"> en </w:t>
      </w:r>
      <w:r>
        <w:t>el almacenamiento</w:t>
      </w:r>
      <w:r w:rsidR="00A226BF">
        <w:t xml:space="preserve"> local</w:t>
      </w:r>
      <w:r w:rsidR="00A226BF" w:rsidRPr="004E6ABF">
        <w:t>.</w:t>
      </w:r>
    </w:p>
    <w:p w14:paraId="63B751E4" w14:textId="4AEA2973" w:rsidR="00A226BF" w:rsidRDefault="00A226BF" w:rsidP="00301228">
      <w:pPr>
        <w:numPr>
          <w:ilvl w:val="1"/>
          <w:numId w:val="43"/>
        </w:numPr>
        <w:spacing w:after="160" w:line="259" w:lineRule="auto"/>
        <w:jc w:val="both"/>
      </w:pPr>
      <w:r>
        <w:t xml:space="preserve">Una vez finalizada la actualización de coberturas </w:t>
      </w:r>
      <w:r w:rsidR="00615053">
        <w:t xml:space="preserve">se </w:t>
      </w:r>
      <w:r>
        <w:t>enviar por correo al control de calidad</w:t>
      </w:r>
    </w:p>
    <w:p w14:paraId="4E01B0D2" w14:textId="77777777" w:rsidR="00615053" w:rsidRDefault="00615053" w:rsidP="00615053">
      <w:pPr>
        <w:spacing w:after="160" w:line="259" w:lineRule="auto"/>
        <w:ind w:left="720"/>
        <w:jc w:val="both"/>
      </w:pPr>
    </w:p>
    <w:p w14:paraId="0ACD7F75" w14:textId="77777777" w:rsidR="00A226BF" w:rsidRDefault="00A226BF" w:rsidP="00301228">
      <w:pPr>
        <w:numPr>
          <w:ilvl w:val="0"/>
          <w:numId w:val="39"/>
        </w:numPr>
        <w:spacing w:after="160" w:line="259" w:lineRule="auto"/>
        <w:jc w:val="both"/>
      </w:pPr>
      <w:r>
        <w:t>Revisión de control de calidad.</w:t>
      </w:r>
    </w:p>
    <w:p w14:paraId="089F6700" w14:textId="49C9C08F" w:rsidR="00A226BF" w:rsidRDefault="0018019A" w:rsidP="00615053">
      <w:pPr>
        <w:numPr>
          <w:ilvl w:val="1"/>
          <w:numId w:val="44"/>
        </w:numPr>
        <w:spacing w:after="160" w:line="259" w:lineRule="auto"/>
        <w:jc w:val="both"/>
      </w:pPr>
      <w:r>
        <w:t>Se d</w:t>
      </w:r>
      <w:r w:rsidR="00A226BF">
        <w:t>escarga de la GDB enviada por el intérprete al correo electrónico del profesional encargado de realizar el control de calidad</w:t>
      </w:r>
      <w:r w:rsidR="00A226BF" w:rsidRPr="004E6ABF">
        <w:t>.</w:t>
      </w:r>
    </w:p>
    <w:p w14:paraId="663F2704" w14:textId="31A9D2BA" w:rsidR="00A226BF" w:rsidRPr="004E6ABF" w:rsidRDefault="00C175CB" w:rsidP="00615053">
      <w:pPr>
        <w:numPr>
          <w:ilvl w:val="1"/>
          <w:numId w:val="44"/>
        </w:numPr>
        <w:spacing w:after="160" w:line="259" w:lineRule="auto"/>
        <w:jc w:val="both"/>
      </w:pPr>
      <w:r>
        <w:t>Se a</w:t>
      </w:r>
      <w:r w:rsidR="00A226BF">
        <w:t>lmacena</w:t>
      </w:r>
      <w:r>
        <w:t xml:space="preserve"> los </w:t>
      </w:r>
      <w:r w:rsidR="00A226BF">
        <w:t xml:space="preserve">datos en la NAS </w:t>
      </w:r>
      <w:r>
        <w:t xml:space="preserve">en la carpeta </w:t>
      </w:r>
      <w:r w:rsidR="00A226BF">
        <w:t xml:space="preserve">Modelos de Funcionamiento. </w:t>
      </w:r>
    </w:p>
    <w:p w14:paraId="1FC8B140" w14:textId="7C111EED" w:rsidR="00A226BF" w:rsidRDefault="00C175CB" w:rsidP="00615053">
      <w:pPr>
        <w:numPr>
          <w:ilvl w:val="1"/>
          <w:numId w:val="44"/>
        </w:numPr>
        <w:spacing w:after="160" w:line="259" w:lineRule="auto"/>
        <w:jc w:val="both"/>
      </w:pPr>
      <w:r>
        <w:t>Se p</w:t>
      </w:r>
      <w:r w:rsidR="00A226BF" w:rsidRPr="004E6ABF">
        <w:t>rocesa</w:t>
      </w:r>
      <w:r>
        <w:t xml:space="preserve"> los </w:t>
      </w:r>
      <w:r w:rsidR="00A226BF">
        <w:t xml:space="preserve">datos </w:t>
      </w:r>
      <w:r w:rsidR="00A226BF" w:rsidRPr="004E6ABF">
        <w:t xml:space="preserve">en </w:t>
      </w:r>
      <w:r w:rsidR="00A226BF" w:rsidRPr="004E6ABF">
        <w:rPr>
          <w:b/>
          <w:bCs/>
        </w:rPr>
        <w:t>ArcGIS Pro</w:t>
      </w:r>
      <w:r w:rsidR="00A226BF">
        <w:rPr>
          <w:b/>
          <w:bCs/>
        </w:rPr>
        <w:t xml:space="preserve"> </w:t>
      </w:r>
      <w:r w:rsidR="00A226BF" w:rsidRPr="006449F8">
        <w:t>consumiendo la información de la NAS</w:t>
      </w:r>
      <w:r w:rsidR="00A226BF" w:rsidRPr="004E6ABF">
        <w:t>.</w:t>
      </w:r>
    </w:p>
    <w:p w14:paraId="7144B432" w14:textId="35DF1FC7" w:rsidR="00A226BF" w:rsidRDefault="00C175CB" w:rsidP="00615053">
      <w:pPr>
        <w:numPr>
          <w:ilvl w:val="1"/>
          <w:numId w:val="44"/>
        </w:numPr>
        <w:spacing w:after="160" w:line="259" w:lineRule="auto"/>
        <w:jc w:val="both"/>
      </w:pPr>
      <w:r>
        <w:t>Se procede a v</w:t>
      </w:r>
      <w:r w:rsidR="00A226BF">
        <w:t>alidar</w:t>
      </w:r>
      <w:r>
        <w:t xml:space="preserve"> la </w:t>
      </w:r>
      <w:r w:rsidR="00A226BF" w:rsidRPr="004E6ABF">
        <w:t xml:space="preserve">información </w:t>
      </w:r>
      <w:r w:rsidR="00A226BF">
        <w:t xml:space="preserve">obtenida </w:t>
      </w:r>
      <w:r w:rsidR="00A226BF" w:rsidRPr="004E6ABF">
        <w:t>(topología, atributos)</w:t>
      </w:r>
      <w:r w:rsidR="00A226BF">
        <w:t xml:space="preserve"> en ArcGIS Pro</w:t>
      </w:r>
      <w:r w:rsidR="00A226BF" w:rsidRPr="004E6ABF">
        <w:t>.</w:t>
      </w:r>
    </w:p>
    <w:p w14:paraId="7252C961" w14:textId="77777777" w:rsidR="00C175CB" w:rsidRDefault="00C175CB" w:rsidP="00C175CB">
      <w:pPr>
        <w:spacing w:after="160" w:line="259" w:lineRule="auto"/>
        <w:ind w:left="720"/>
        <w:jc w:val="both"/>
      </w:pPr>
    </w:p>
    <w:p w14:paraId="73C1DB18" w14:textId="77777777" w:rsidR="00A226BF" w:rsidRDefault="00A226BF" w:rsidP="00301228">
      <w:pPr>
        <w:numPr>
          <w:ilvl w:val="0"/>
          <w:numId w:val="39"/>
        </w:numPr>
        <w:spacing w:after="160" w:line="259" w:lineRule="auto"/>
        <w:jc w:val="both"/>
      </w:pPr>
      <w:r>
        <w:t xml:space="preserve">Revisión de Interventoría. </w:t>
      </w:r>
    </w:p>
    <w:p w14:paraId="6EFF2E83" w14:textId="73E2917D" w:rsidR="00A226BF" w:rsidRDefault="00C175CB" w:rsidP="00C175CB">
      <w:pPr>
        <w:numPr>
          <w:ilvl w:val="0"/>
          <w:numId w:val="49"/>
        </w:numPr>
        <w:spacing w:after="160" w:line="259" w:lineRule="auto"/>
        <w:jc w:val="both"/>
      </w:pPr>
      <w:r>
        <w:t>Se to</w:t>
      </w:r>
      <w:r w:rsidR="00A226BF">
        <w:t>ma el enlace de la NAS donde se encuentra la aprobación de la capa enviada por el control de calidad</w:t>
      </w:r>
    </w:p>
    <w:p w14:paraId="4EA84F1A" w14:textId="526B1F62" w:rsidR="00A226BF" w:rsidRDefault="00C175CB" w:rsidP="00C175CB">
      <w:pPr>
        <w:numPr>
          <w:ilvl w:val="0"/>
          <w:numId w:val="49"/>
        </w:numPr>
        <w:spacing w:after="160" w:line="259" w:lineRule="auto"/>
        <w:jc w:val="both"/>
      </w:pPr>
      <w:r>
        <w:t>Se p</w:t>
      </w:r>
      <w:r w:rsidR="00A226BF" w:rsidRPr="004E6ABF">
        <w:t>rocesa</w:t>
      </w:r>
      <w:r>
        <w:t xml:space="preserve"> los </w:t>
      </w:r>
      <w:r w:rsidR="00A226BF">
        <w:t xml:space="preserve">datos </w:t>
      </w:r>
      <w:r w:rsidR="00A226BF" w:rsidRPr="004E6ABF">
        <w:t xml:space="preserve">en </w:t>
      </w:r>
      <w:r w:rsidR="00A226BF" w:rsidRPr="004E6ABF">
        <w:rPr>
          <w:b/>
          <w:bCs/>
        </w:rPr>
        <w:t>ArcGIS Pro</w:t>
      </w:r>
      <w:r w:rsidR="00A226BF">
        <w:rPr>
          <w:b/>
          <w:bCs/>
        </w:rPr>
        <w:t xml:space="preserve"> </w:t>
      </w:r>
      <w:r w:rsidR="00A226BF" w:rsidRPr="00003945">
        <w:t>consumi</w:t>
      </w:r>
      <w:r w:rsidR="00A226BF">
        <w:t>endo información de la NAS</w:t>
      </w:r>
      <w:r w:rsidR="00A226BF" w:rsidRPr="004E6ABF">
        <w:t>.</w:t>
      </w:r>
    </w:p>
    <w:p w14:paraId="29EF677F" w14:textId="3AAC972B" w:rsidR="00A226BF" w:rsidRDefault="00C175CB" w:rsidP="00C175CB">
      <w:pPr>
        <w:numPr>
          <w:ilvl w:val="0"/>
          <w:numId w:val="49"/>
        </w:numPr>
        <w:spacing w:after="160" w:line="259" w:lineRule="auto"/>
        <w:jc w:val="both"/>
      </w:pPr>
      <w:r>
        <w:t>Se procede a v</w:t>
      </w:r>
      <w:r w:rsidR="00A226BF">
        <w:t>alidar</w:t>
      </w:r>
      <w:r w:rsidR="00A226BF" w:rsidRPr="004E6ABF">
        <w:t xml:space="preserve"> información </w:t>
      </w:r>
      <w:r w:rsidR="00A226BF">
        <w:t xml:space="preserve">obtenida </w:t>
      </w:r>
      <w:r w:rsidR="00A226BF" w:rsidRPr="004E6ABF">
        <w:t>(topología, atributos)</w:t>
      </w:r>
      <w:r w:rsidR="00A226BF">
        <w:t xml:space="preserve"> en ArcGIS Pro</w:t>
      </w:r>
      <w:r w:rsidR="00A226BF" w:rsidRPr="004E6ABF">
        <w:t>.</w:t>
      </w:r>
    </w:p>
    <w:p w14:paraId="60623ED0" w14:textId="77777777" w:rsidR="00A226BF" w:rsidRPr="00156EA0" w:rsidRDefault="00A226BF" w:rsidP="00C175CB">
      <w:pPr>
        <w:numPr>
          <w:ilvl w:val="2"/>
          <w:numId w:val="50"/>
        </w:numPr>
        <w:spacing w:after="160" w:line="259" w:lineRule="auto"/>
        <w:jc w:val="both"/>
      </w:pPr>
      <w:r>
        <w:t xml:space="preserve">Si es el mosaico final (capa empalmada) se envía a SIG para revisión de cruces </w:t>
      </w:r>
      <w:r w:rsidRPr="00156EA0">
        <w:t>preliminares.</w:t>
      </w:r>
    </w:p>
    <w:p w14:paraId="34109CF0" w14:textId="53508FCE" w:rsidR="00A226BF" w:rsidRPr="00156EA0" w:rsidRDefault="00C175CB" w:rsidP="00C175CB">
      <w:pPr>
        <w:numPr>
          <w:ilvl w:val="2"/>
          <w:numId w:val="50"/>
        </w:numPr>
        <w:spacing w:after="160" w:line="259" w:lineRule="auto"/>
        <w:jc w:val="both"/>
      </w:pPr>
      <w:r>
        <w:lastRenderedPageBreak/>
        <w:t>Se realiza la v</w:t>
      </w:r>
      <w:r w:rsidR="00A226BF" w:rsidRPr="00156EA0">
        <w:t>alidación de</w:t>
      </w:r>
      <w:r w:rsidR="00A226BF">
        <w:t>l equipo</w:t>
      </w:r>
      <w:r w:rsidR="00A226BF" w:rsidRPr="00156EA0">
        <w:t xml:space="preserve"> SIG</w:t>
      </w:r>
      <w:r w:rsidR="00A226BF">
        <w:t xml:space="preserve"> de la capa aprobada consumiendo información de </w:t>
      </w:r>
      <w:r>
        <w:t xml:space="preserve">la carpeta de la </w:t>
      </w:r>
      <w:r w:rsidR="00A226BF">
        <w:t>NAS, aplicando modelos cartográficos y reglas de validación en ArcGIS Pro</w:t>
      </w:r>
    </w:p>
    <w:p w14:paraId="7C6161D3" w14:textId="402D9D71" w:rsidR="00A226BF" w:rsidRDefault="00C175CB" w:rsidP="00C175CB">
      <w:pPr>
        <w:numPr>
          <w:ilvl w:val="0"/>
          <w:numId w:val="49"/>
        </w:numPr>
        <w:spacing w:after="160" w:line="259" w:lineRule="auto"/>
        <w:jc w:val="both"/>
      </w:pPr>
      <w:r>
        <w:t xml:space="preserve">Se envía para </w:t>
      </w:r>
      <w:r w:rsidR="00A226BF">
        <w:t>aprobación a</w:t>
      </w:r>
      <w:r>
        <w:t>l profesional Administrador de b</w:t>
      </w:r>
      <w:r w:rsidR="00A226BF">
        <w:t xml:space="preserve">ase de datos </w:t>
      </w:r>
    </w:p>
    <w:p w14:paraId="3EF2D629" w14:textId="0B96F0FA" w:rsidR="00A226BF" w:rsidRPr="004E6ABF" w:rsidRDefault="00C175CB" w:rsidP="00301228">
      <w:pPr>
        <w:numPr>
          <w:ilvl w:val="0"/>
          <w:numId w:val="39"/>
        </w:numPr>
        <w:spacing w:after="160" w:line="259" w:lineRule="auto"/>
        <w:jc w:val="both"/>
      </w:pPr>
      <w:r>
        <w:t xml:space="preserve">Se incorpora la información resultante del proceso anterior a la base de datos </w:t>
      </w:r>
      <w:r w:rsidR="00A226BF" w:rsidRPr="004E6ABF">
        <w:t>PostgreSQL.</w:t>
      </w:r>
    </w:p>
    <w:p w14:paraId="21544B01" w14:textId="3BE56E58" w:rsidR="00A226BF" w:rsidRPr="004E6ABF" w:rsidRDefault="00F4038D" w:rsidP="00F4038D">
      <w:pPr>
        <w:numPr>
          <w:ilvl w:val="0"/>
          <w:numId w:val="39"/>
        </w:numPr>
        <w:spacing w:after="160" w:line="259" w:lineRule="auto"/>
        <w:jc w:val="both"/>
      </w:pPr>
      <w:r>
        <w:t>Ya en la base de datos se e</w:t>
      </w:r>
      <w:r w:rsidR="00A226BF" w:rsidRPr="004E6ABF">
        <w:t xml:space="preserve">jecuta modelos </w:t>
      </w:r>
      <w:r w:rsidR="00A226BF">
        <w:t xml:space="preserve">cartográficos </w:t>
      </w:r>
      <w:r w:rsidR="00A226BF" w:rsidRPr="004E6ABF">
        <w:t>en ArcGIS Pro</w:t>
      </w:r>
      <w:r w:rsidR="00A226BF">
        <w:t xml:space="preserve"> consumiendo datos desde </w:t>
      </w:r>
      <w:r w:rsidR="00A226BF" w:rsidRPr="004E6ABF">
        <w:t>PostgreSQL</w:t>
      </w:r>
      <w:r w:rsidR="00A226BF">
        <w:t xml:space="preserve"> para el cruce con las diferentes Unidades Espaciales de Referencia</w:t>
      </w:r>
      <w:r w:rsidR="00A226BF" w:rsidRPr="004E6ABF">
        <w:t>.</w:t>
      </w:r>
      <w:r>
        <w:t xml:space="preserve"> </w:t>
      </w:r>
      <w:r w:rsidR="00A226BF">
        <w:t>Estos modelos guardan datos intermedios en el almacenamiento local del equipo o estación de trabajo.</w:t>
      </w:r>
    </w:p>
    <w:p w14:paraId="39CE395C" w14:textId="633B102A" w:rsidR="00A226BF" w:rsidRDefault="002973F8" w:rsidP="00301228">
      <w:pPr>
        <w:numPr>
          <w:ilvl w:val="0"/>
          <w:numId w:val="39"/>
        </w:numPr>
        <w:spacing w:after="160" w:line="259" w:lineRule="auto"/>
        <w:jc w:val="both"/>
      </w:pPr>
      <w:r>
        <w:t>Se e</w:t>
      </w:r>
      <w:r w:rsidR="00A226BF" w:rsidRPr="004E6ABF">
        <w:t>xportar</w:t>
      </w:r>
      <w:r w:rsidR="00A226BF">
        <w:t xml:space="preserve"> la información de la base de producción a NAS en formatos:</w:t>
      </w:r>
    </w:p>
    <w:p w14:paraId="377B49A7" w14:textId="77777777" w:rsidR="00A226BF" w:rsidRDefault="00A226BF" w:rsidP="002973F8">
      <w:pPr>
        <w:numPr>
          <w:ilvl w:val="1"/>
          <w:numId w:val="39"/>
        </w:numPr>
        <w:ind w:left="1434" w:hanging="357"/>
        <w:jc w:val="both"/>
      </w:pPr>
      <w:r w:rsidRPr="004E6ABF">
        <w:t>CSV</w:t>
      </w:r>
      <w:r>
        <w:t xml:space="preserve">, </w:t>
      </w:r>
    </w:p>
    <w:p w14:paraId="0FC54D3C" w14:textId="77777777" w:rsidR="00A226BF" w:rsidRDefault="00A226BF" w:rsidP="002973F8">
      <w:pPr>
        <w:numPr>
          <w:ilvl w:val="1"/>
          <w:numId w:val="39"/>
        </w:numPr>
        <w:ind w:left="1434" w:hanging="357"/>
        <w:jc w:val="both"/>
      </w:pPr>
      <w:r>
        <w:t xml:space="preserve">xlsx </w:t>
      </w:r>
    </w:p>
    <w:p w14:paraId="1F30A7CD" w14:textId="77777777" w:rsidR="00A226BF" w:rsidRDefault="00A226BF" w:rsidP="002973F8">
      <w:pPr>
        <w:numPr>
          <w:ilvl w:val="1"/>
          <w:numId w:val="39"/>
        </w:numPr>
        <w:ind w:left="1434" w:hanging="357"/>
        <w:jc w:val="both"/>
      </w:pPr>
      <w:r>
        <w:t>GDB</w:t>
      </w:r>
    </w:p>
    <w:p w14:paraId="28A2355F" w14:textId="77777777" w:rsidR="00A226BF" w:rsidRDefault="00A226BF" w:rsidP="002973F8">
      <w:pPr>
        <w:numPr>
          <w:ilvl w:val="1"/>
          <w:numId w:val="39"/>
        </w:numPr>
        <w:ind w:left="1434" w:hanging="357"/>
        <w:jc w:val="both"/>
      </w:pPr>
      <w:proofErr w:type="spellStart"/>
      <w:r>
        <w:t>Shapefile</w:t>
      </w:r>
      <w:proofErr w:type="spellEnd"/>
    </w:p>
    <w:p w14:paraId="592FE344" w14:textId="77777777" w:rsidR="002973F8" w:rsidRPr="004E6ABF" w:rsidRDefault="002973F8" w:rsidP="002973F8">
      <w:pPr>
        <w:ind w:left="1434"/>
        <w:jc w:val="both"/>
      </w:pPr>
    </w:p>
    <w:p w14:paraId="71E64571" w14:textId="1AE76835" w:rsidR="00A226BF" w:rsidRPr="004E6ABF" w:rsidRDefault="00824D8F" w:rsidP="00301228">
      <w:pPr>
        <w:numPr>
          <w:ilvl w:val="0"/>
          <w:numId w:val="39"/>
        </w:numPr>
        <w:spacing w:after="160" w:line="259" w:lineRule="auto"/>
        <w:jc w:val="both"/>
      </w:pPr>
      <w:r>
        <w:t>Se g</w:t>
      </w:r>
      <w:r w:rsidR="00A226BF" w:rsidRPr="004E6ABF">
        <w:t xml:space="preserve">enerar estadísticas </w:t>
      </w:r>
      <w:r w:rsidR="00A226BF">
        <w:t>en la carpeta de estadísticas del proyecto o temática que corresponda</w:t>
      </w:r>
      <w:r w:rsidR="00A226BF" w:rsidRPr="004E6ABF">
        <w:t xml:space="preserve"> en </w:t>
      </w:r>
      <w:r w:rsidR="00A226BF" w:rsidRPr="004E6ABF">
        <w:rPr>
          <w:b/>
          <w:bCs/>
        </w:rPr>
        <w:t>Excel</w:t>
      </w:r>
      <w:r w:rsidR="00A226BF">
        <w:rPr>
          <w:b/>
          <w:bCs/>
        </w:rPr>
        <w:t>,</w:t>
      </w:r>
      <w:r w:rsidR="00A226BF" w:rsidRPr="00323EC0">
        <w:t xml:space="preserve"> almacena</w:t>
      </w:r>
      <w:r w:rsidR="00A226BF">
        <w:t>ndo datos</w:t>
      </w:r>
      <w:r w:rsidR="00A226BF" w:rsidRPr="00323EC0">
        <w:t xml:space="preserve"> en </w:t>
      </w:r>
      <w:r>
        <w:t xml:space="preserve">la </w:t>
      </w:r>
      <w:r w:rsidR="00A226BF" w:rsidRPr="00323EC0">
        <w:t>NAS</w:t>
      </w:r>
      <w:r w:rsidR="00A226BF" w:rsidRPr="004E6ABF">
        <w:t>.</w:t>
      </w:r>
    </w:p>
    <w:p w14:paraId="2A02E847" w14:textId="40E026B5" w:rsidR="00A226BF" w:rsidRPr="004E6ABF" w:rsidRDefault="00824D8F" w:rsidP="00301228">
      <w:pPr>
        <w:numPr>
          <w:ilvl w:val="0"/>
          <w:numId w:val="39"/>
        </w:numPr>
        <w:spacing w:after="160" w:line="259" w:lineRule="auto"/>
        <w:jc w:val="both"/>
      </w:pPr>
      <w:r>
        <w:t>Se e</w:t>
      </w:r>
      <w:r w:rsidR="00A226BF">
        <w:t xml:space="preserve">jecutar modelos cartográficos para </w:t>
      </w:r>
      <w:r>
        <w:t>p</w:t>
      </w:r>
      <w:r w:rsidR="00A226BF" w:rsidRPr="004E6ABF">
        <w:t xml:space="preserve">ublicar </w:t>
      </w:r>
      <w:r w:rsidR="000B2A45">
        <w:t xml:space="preserve">los </w:t>
      </w:r>
      <w:r w:rsidR="00A226BF">
        <w:t xml:space="preserve">datos </w:t>
      </w:r>
      <w:r w:rsidR="00A226BF" w:rsidRPr="004E6ABF">
        <w:t xml:space="preserve">en </w:t>
      </w:r>
      <w:r>
        <w:t xml:space="preserve">el portal </w:t>
      </w:r>
      <w:r w:rsidR="00A226BF" w:rsidRPr="004E6ABF">
        <w:t>SIATAC</w:t>
      </w:r>
      <w:r>
        <w:t xml:space="preserve"> (www.siatac.cop)</w:t>
      </w:r>
      <w:r w:rsidR="00A226BF">
        <w:t xml:space="preserve">, consumiendo datos desde </w:t>
      </w:r>
      <w:r>
        <w:t xml:space="preserve">la base de datos </w:t>
      </w:r>
      <w:r w:rsidR="00A226BF" w:rsidRPr="004E6ABF">
        <w:t>PostgreSQL</w:t>
      </w:r>
      <w:r w:rsidR="007A07BD">
        <w:t xml:space="preserve"> (de Publicación) y utilizando </w:t>
      </w:r>
      <w:r w:rsidR="00930762" w:rsidRPr="00930762">
        <w:t xml:space="preserve">herramientas </w:t>
      </w:r>
      <w:proofErr w:type="spellStart"/>
      <w:r w:rsidR="00930762" w:rsidRPr="00930762">
        <w:t>ModelBuilder</w:t>
      </w:r>
      <w:proofErr w:type="spellEnd"/>
      <w:r w:rsidR="00930762" w:rsidRPr="00930762">
        <w:t xml:space="preserve"> </w:t>
      </w:r>
      <w:r w:rsidR="00930762" w:rsidRPr="00930762">
        <w:t xml:space="preserve">de </w:t>
      </w:r>
      <w:proofErr w:type="spellStart"/>
      <w:r w:rsidR="00930762" w:rsidRPr="00930762">
        <w:t>ArcGis</w:t>
      </w:r>
      <w:proofErr w:type="spellEnd"/>
      <w:r w:rsidR="007A07BD">
        <w:t xml:space="preserve">. </w:t>
      </w:r>
    </w:p>
    <w:p w14:paraId="4C95B8BE" w14:textId="529535E1" w:rsidR="00A226BF" w:rsidRPr="004E6ABF" w:rsidRDefault="007A07BD" w:rsidP="00301228">
      <w:pPr>
        <w:numPr>
          <w:ilvl w:val="0"/>
          <w:numId w:val="39"/>
        </w:numPr>
        <w:spacing w:after="160" w:line="259" w:lineRule="auto"/>
        <w:jc w:val="both"/>
      </w:pPr>
      <w:r>
        <w:t>Se realiza la v</w:t>
      </w:r>
      <w:r w:rsidR="00A226BF" w:rsidRPr="004E6ABF">
        <w:t>isualiza</w:t>
      </w:r>
      <w:r>
        <w:t xml:space="preserve">ción </w:t>
      </w:r>
      <w:r w:rsidR="00A226BF" w:rsidRPr="004E6ABF">
        <w:t>en:</w:t>
      </w:r>
    </w:p>
    <w:p w14:paraId="26DD3FC5" w14:textId="77777777" w:rsidR="00A226BF" w:rsidRPr="004E6ABF" w:rsidRDefault="00A226BF" w:rsidP="00824D8F">
      <w:pPr>
        <w:numPr>
          <w:ilvl w:val="1"/>
          <w:numId w:val="51"/>
        </w:numPr>
        <w:ind w:left="1434" w:hanging="357"/>
        <w:jc w:val="both"/>
      </w:pPr>
      <w:proofErr w:type="spellStart"/>
      <w:r w:rsidRPr="004E6ABF">
        <w:t>Looker</w:t>
      </w:r>
      <w:proofErr w:type="spellEnd"/>
      <w:r w:rsidRPr="004E6ABF">
        <w:t xml:space="preserve"> Studio</w:t>
      </w:r>
    </w:p>
    <w:p w14:paraId="10E42DE1" w14:textId="77777777" w:rsidR="00A226BF" w:rsidRDefault="00A226BF" w:rsidP="00824D8F">
      <w:pPr>
        <w:numPr>
          <w:ilvl w:val="1"/>
          <w:numId w:val="51"/>
        </w:numPr>
        <w:ind w:left="1434" w:hanging="357"/>
        <w:jc w:val="both"/>
      </w:pPr>
      <w:r w:rsidRPr="004E6ABF">
        <w:t>ArcGIS Online</w:t>
      </w:r>
    </w:p>
    <w:p w14:paraId="6C84C4F9" w14:textId="77777777" w:rsidR="00824D8F" w:rsidRPr="004E6ABF" w:rsidRDefault="00824D8F" w:rsidP="00824D8F">
      <w:pPr>
        <w:ind w:left="1434"/>
        <w:jc w:val="both"/>
      </w:pPr>
    </w:p>
    <w:p w14:paraId="1CC0C4E4" w14:textId="49AB5726" w:rsidR="00A226BF" w:rsidRPr="000B2A45" w:rsidRDefault="000B2A45" w:rsidP="000B2A45">
      <w:pPr>
        <w:pStyle w:val="Prrafodelista"/>
        <w:numPr>
          <w:ilvl w:val="0"/>
          <w:numId w:val="37"/>
        </w:numPr>
        <w:rPr>
          <w:b/>
          <w:bCs/>
        </w:rPr>
      </w:pPr>
      <w:r w:rsidRPr="000B2A45">
        <w:rPr>
          <w:b/>
          <w:bCs/>
        </w:rPr>
        <w:t xml:space="preserve">Procesamiento de información </w:t>
      </w:r>
      <w:r w:rsidRPr="00323EC0">
        <w:rPr>
          <w:b/>
          <w:bCs/>
        </w:rPr>
        <w:t xml:space="preserve">Temas </w:t>
      </w:r>
      <w:r>
        <w:rPr>
          <w:b/>
          <w:bCs/>
        </w:rPr>
        <w:t xml:space="preserve">de Monitoreo </w:t>
      </w:r>
      <w:r w:rsidRPr="00323EC0">
        <w:rPr>
          <w:b/>
          <w:bCs/>
        </w:rPr>
        <w:t>Ambiental</w:t>
      </w:r>
      <w:r>
        <w:rPr>
          <w:b/>
          <w:bCs/>
        </w:rPr>
        <w:t xml:space="preserve"> </w:t>
      </w:r>
      <w:r w:rsidR="00A226BF" w:rsidRPr="000B2A45">
        <w:rPr>
          <w:b/>
          <w:bCs/>
        </w:rPr>
        <w:t>SIMAAC</w:t>
      </w:r>
    </w:p>
    <w:p w14:paraId="70DBFE65" w14:textId="77777777" w:rsidR="000B2A45" w:rsidRDefault="000B2A45" w:rsidP="00A226BF">
      <w:pPr>
        <w:jc w:val="both"/>
      </w:pPr>
    </w:p>
    <w:p w14:paraId="2A4E227D" w14:textId="4D3B23DF" w:rsidR="00A226BF" w:rsidRDefault="00A226BF" w:rsidP="000B2A45">
      <w:pPr>
        <w:ind w:left="360"/>
        <w:jc w:val="both"/>
      </w:pPr>
      <w:r w:rsidRPr="004E6ABF">
        <w:t>Para cada subtema (Cicatrices</w:t>
      </w:r>
      <w:r>
        <w:t xml:space="preserve"> de quema</w:t>
      </w:r>
      <w:r w:rsidRPr="004E6ABF">
        <w:t>, Estratos</w:t>
      </w:r>
      <w:r>
        <w:t xml:space="preserve"> de intervención</w:t>
      </w:r>
      <w:r w:rsidRPr="004E6ABF">
        <w:t xml:space="preserve">, </w:t>
      </w:r>
      <w:r>
        <w:t>Paisajes agropecuarios</w:t>
      </w:r>
      <w:r w:rsidRPr="004E6ABF">
        <w:t>, Ecosistemas, Rondas Hídricas):</w:t>
      </w:r>
    </w:p>
    <w:p w14:paraId="2A7D4D52" w14:textId="77777777" w:rsidR="000B2A45" w:rsidRPr="004E6ABF" w:rsidRDefault="000B2A45" w:rsidP="000B2A45">
      <w:pPr>
        <w:ind w:left="360"/>
        <w:jc w:val="both"/>
      </w:pPr>
    </w:p>
    <w:p w14:paraId="128DF014" w14:textId="5C2A5C9C" w:rsidR="00A226BF" w:rsidRPr="004E6ABF" w:rsidRDefault="00930762" w:rsidP="00A226BF">
      <w:pPr>
        <w:numPr>
          <w:ilvl w:val="0"/>
          <w:numId w:val="28"/>
        </w:numPr>
        <w:spacing w:after="160" w:line="259" w:lineRule="auto"/>
        <w:jc w:val="both"/>
      </w:pPr>
      <w:r>
        <w:t xml:space="preserve">Se consume </w:t>
      </w:r>
      <w:r w:rsidR="00A226BF" w:rsidRPr="004E6ABF">
        <w:t xml:space="preserve">datos desde </w:t>
      </w:r>
      <w:r>
        <w:t xml:space="preserve">la base de datos de </w:t>
      </w:r>
      <w:r w:rsidR="00A226BF" w:rsidRPr="004E6ABF">
        <w:t>PostgreSQL</w:t>
      </w:r>
      <w:r w:rsidR="00A226BF">
        <w:t xml:space="preserve"> y </w:t>
      </w:r>
      <w:r>
        <w:t xml:space="preserve">de la información almacenada en la </w:t>
      </w:r>
      <w:r w:rsidR="00A226BF">
        <w:t>NAS</w:t>
      </w:r>
      <w:r w:rsidR="00A226BF" w:rsidRPr="004E6ABF">
        <w:t>.</w:t>
      </w:r>
    </w:p>
    <w:p w14:paraId="6A3FDA7F" w14:textId="42CE43B9" w:rsidR="00A226BF" w:rsidRDefault="00930762" w:rsidP="00A226BF">
      <w:pPr>
        <w:numPr>
          <w:ilvl w:val="0"/>
          <w:numId w:val="28"/>
        </w:numPr>
        <w:spacing w:after="160" w:line="259" w:lineRule="auto"/>
        <w:jc w:val="both"/>
      </w:pPr>
      <w:r>
        <w:t>Se e</w:t>
      </w:r>
      <w:r w:rsidR="00A226BF" w:rsidRPr="004E6ABF">
        <w:t xml:space="preserve">jecuta modelos </w:t>
      </w:r>
      <w:r w:rsidR="00A226BF">
        <w:t xml:space="preserve">cartográficos </w:t>
      </w:r>
      <w:r w:rsidR="00A226BF" w:rsidRPr="004E6ABF">
        <w:t xml:space="preserve">en </w:t>
      </w:r>
      <w:r w:rsidR="00A226BF" w:rsidRPr="004E6ABF">
        <w:rPr>
          <w:b/>
          <w:bCs/>
        </w:rPr>
        <w:t>ArcGIS Pro</w:t>
      </w:r>
      <w:r w:rsidR="00A226BF">
        <w:rPr>
          <w:b/>
          <w:bCs/>
        </w:rPr>
        <w:t xml:space="preserve"> </w:t>
      </w:r>
      <w:r w:rsidR="00A226BF">
        <w:t>almacenando intermedios e</w:t>
      </w:r>
      <w:r w:rsidR="00A226BF" w:rsidRPr="004E6ABF">
        <w:t>n GDB temporal (disco local)</w:t>
      </w:r>
      <w:r w:rsidR="00A226BF">
        <w:t xml:space="preserve"> de la estación o equipo de trabajo</w:t>
      </w:r>
      <w:r w:rsidR="00A226BF" w:rsidRPr="004E6ABF">
        <w:t>.</w:t>
      </w:r>
    </w:p>
    <w:p w14:paraId="2EAE32EC" w14:textId="35C02294" w:rsidR="00A226BF" w:rsidRDefault="0048610C" w:rsidP="00A226BF">
      <w:pPr>
        <w:numPr>
          <w:ilvl w:val="0"/>
          <w:numId w:val="28"/>
        </w:numPr>
        <w:spacing w:after="160" w:line="259" w:lineRule="auto"/>
        <w:jc w:val="both"/>
      </w:pPr>
      <w:r>
        <w:rPr>
          <w:u w:val="single"/>
        </w:rPr>
        <w:t>Se a</w:t>
      </w:r>
      <w:r w:rsidR="00A226BF">
        <w:t xml:space="preserve">lmacenar productos temáticos resultantes en </w:t>
      </w:r>
      <w:r>
        <w:t xml:space="preserve">las carpetas de la </w:t>
      </w:r>
      <w:r w:rsidR="00A226BF">
        <w:t>NAS.</w:t>
      </w:r>
    </w:p>
    <w:p w14:paraId="6BE45A14" w14:textId="719F193A" w:rsidR="00A226BF" w:rsidRDefault="0048610C" w:rsidP="00A226BF">
      <w:pPr>
        <w:numPr>
          <w:ilvl w:val="0"/>
          <w:numId w:val="28"/>
        </w:numPr>
        <w:spacing w:after="160" w:line="259" w:lineRule="auto"/>
        <w:jc w:val="both"/>
      </w:pPr>
      <w:r>
        <w:t xml:space="preserve">Se incorpora los </w:t>
      </w:r>
      <w:r w:rsidR="00A226BF" w:rsidRPr="004E6ABF">
        <w:t xml:space="preserve">resultados a </w:t>
      </w:r>
      <w:r>
        <w:t>la base de datos de producción (</w:t>
      </w:r>
      <w:r w:rsidR="00A226BF" w:rsidRPr="004E6ABF">
        <w:t>PostgreSQL</w:t>
      </w:r>
      <w:r>
        <w:t>)</w:t>
      </w:r>
    </w:p>
    <w:p w14:paraId="405A5360" w14:textId="3899055C" w:rsidR="00A226BF" w:rsidRDefault="0048610C" w:rsidP="0048610C">
      <w:pPr>
        <w:numPr>
          <w:ilvl w:val="0"/>
          <w:numId w:val="28"/>
        </w:numPr>
        <w:spacing w:after="160" w:line="259" w:lineRule="auto"/>
        <w:jc w:val="both"/>
      </w:pPr>
      <w:r>
        <w:lastRenderedPageBreak/>
        <w:t>Se e</w:t>
      </w:r>
      <w:r w:rsidR="00A226BF" w:rsidRPr="004E6ABF">
        <w:t>jecuta</w:t>
      </w:r>
      <w:r>
        <w:t xml:space="preserve">n </w:t>
      </w:r>
      <w:r w:rsidR="00A226BF" w:rsidRPr="004E6ABF">
        <w:t xml:space="preserve">modelos </w:t>
      </w:r>
      <w:r w:rsidR="00A226BF">
        <w:t xml:space="preserve">cartográficos </w:t>
      </w:r>
      <w:r w:rsidR="00A226BF" w:rsidRPr="004E6ABF">
        <w:t xml:space="preserve">en </w:t>
      </w:r>
      <w:r w:rsidR="00A226BF" w:rsidRPr="00F61B6C">
        <w:rPr>
          <w:b/>
          <w:bCs/>
        </w:rPr>
        <w:t xml:space="preserve">ArcGIS Pro </w:t>
      </w:r>
      <w:r w:rsidR="00A226BF">
        <w:t xml:space="preserve">para el cruce con las diferentes </w:t>
      </w:r>
      <w:r>
        <w:t>unidades espaciales de referencia</w:t>
      </w:r>
      <w:r w:rsidR="00A226BF" w:rsidRPr="004E6ABF">
        <w:t>.</w:t>
      </w:r>
      <w:r>
        <w:t xml:space="preserve"> </w:t>
      </w:r>
      <w:r w:rsidR="00A226BF">
        <w:t>Estos modelos guardan datos intermedios en el almacenamiento local del equipo o estación de trabajo.</w:t>
      </w:r>
    </w:p>
    <w:p w14:paraId="643D66EF" w14:textId="6A271F0D" w:rsidR="00A226BF" w:rsidRPr="004E6ABF" w:rsidRDefault="0048610C" w:rsidP="00A226BF">
      <w:pPr>
        <w:numPr>
          <w:ilvl w:val="0"/>
          <w:numId w:val="28"/>
        </w:numPr>
        <w:spacing w:after="160" w:line="259" w:lineRule="auto"/>
        <w:jc w:val="both"/>
      </w:pPr>
      <w:r>
        <w:t>Luego se a</w:t>
      </w:r>
      <w:r w:rsidR="00A226BF" w:rsidRPr="004E6ABF">
        <w:t>lmacena</w:t>
      </w:r>
      <w:r>
        <w:t xml:space="preserve">n los </w:t>
      </w:r>
      <w:r w:rsidR="00A226BF">
        <w:t xml:space="preserve">resultados </w:t>
      </w:r>
      <w:r w:rsidR="00A226BF" w:rsidRPr="004E6ABF">
        <w:t xml:space="preserve">en </w:t>
      </w:r>
      <w:r>
        <w:t>la base de datos de producción (</w:t>
      </w:r>
      <w:r w:rsidR="00A226BF" w:rsidRPr="004E6ABF">
        <w:t>PostgreSQL</w:t>
      </w:r>
      <w:r>
        <w:t>)</w:t>
      </w:r>
      <w:r w:rsidR="00A226BF" w:rsidRPr="004E6ABF">
        <w:t>.</w:t>
      </w:r>
    </w:p>
    <w:p w14:paraId="22A2CF98" w14:textId="33688FD3" w:rsidR="00A226BF" w:rsidRPr="004E6ABF" w:rsidRDefault="0048610C" w:rsidP="00A226BF">
      <w:pPr>
        <w:numPr>
          <w:ilvl w:val="0"/>
          <w:numId w:val="28"/>
        </w:numPr>
        <w:spacing w:after="160" w:line="259" w:lineRule="auto"/>
        <w:jc w:val="both"/>
      </w:pPr>
      <w:r>
        <w:t>Se e</w:t>
      </w:r>
      <w:r w:rsidR="00A226BF">
        <w:t>jecuta</w:t>
      </w:r>
      <w:r>
        <w:t xml:space="preserve">n </w:t>
      </w:r>
      <w:r w:rsidR="00A226BF">
        <w:t xml:space="preserve">modelos para </w:t>
      </w:r>
      <w:r>
        <w:t>p</w:t>
      </w:r>
      <w:r w:rsidR="00A226BF" w:rsidRPr="004E6ABF">
        <w:t xml:space="preserve">ublicar </w:t>
      </w:r>
      <w:r w:rsidR="00A226BF">
        <w:t xml:space="preserve">datos </w:t>
      </w:r>
      <w:r w:rsidR="00A226BF" w:rsidRPr="004E6ABF">
        <w:t>en SIATAC</w:t>
      </w:r>
      <w:r w:rsidR="0014405C">
        <w:t xml:space="preserve"> (www.siatac.co)</w:t>
      </w:r>
      <w:r w:rsidR="00A226BF">
        <w:t xml:space="preserve">, </w:t>
      </w:r>
      <w:r w:rsidR="00A226BF" w:rsidRPr="00F61B6C">
        <w:t xml:space="preserve">consumiendo datos desde </w:t>
      </w:r>
      <w:r>
        <w:t>la base de datos de publicación (</w:t>
      </w:r>
      <w:r w:rsidR="00A226BF" w:rsidRPr="00F61B6C">
        <w:t>PostgreSQL</w:t>
      </w:r>
      <w:r>
        <w:t>)</w:t>
      </w:r>
    </w:p>
    <w:p w14:paraId="5B02BBDB" w14:textId="436F2A64" w:rsidR="00A226BF" w:rsidRPr="004E6ABF" w:rsidRDefault="0048610C" w:rsidP="00A226BF">
      <w:pPr>
        <w:numPr>
          <w:ilvl w:val="0"/>
          <w:numId w:val="28"/>
        </w:numPr>
        <w:spacing w:after="160" w:line="259" w:lineRule="auto"/>
        <w:jc w:val="both"/>
      </w:pPr>
      <w:r>
        <w:t>Los datos se v</w:t>
      </w:r>
      <w:r w:rsidR="00A226BF" w:rsidRPr="004E6ABF">
        <w:t>isualiza</w:t>
      </w:r>
      <w:r>
        <w:t xml:space="preserve">n </w:t>
      </w:r>
      <w:r w:rsidR="00A226BF" w:rsidRPr="004E6ABF">
        <w:t>en:</w:t>
      </w:r>
    </w:p>
    <w:p w14:paraId="12ED9EE5" w14:textId="77777777" w:rsidR="00A226BF" w:rsidRPr="004E6ABF" w:rsidRDefault="00A226BF" w:rsidP="0048610C">
      <w:pPr>
        <w:numPr>
          <w:ilvl w:val="1"/>
          <w:numId w:val="53"/>
        </w:numPr>
        <w:spacing w:line="259" w:lineRule="auto"/>
        <w:jc w:val="both"/>
      </w:pPr>
      <w:r w:rsidRPr="004E6ABF">
        <w:t>Jasper Server</w:t>
      </w:r>
    </w:p>
    <w:p w14:paraId="40F584F8" w14:textId="77777777" w:rsidR="00A226BF" w:rsidRPr="004E6ABF" w:rsidRDefault="00A226BF" w:rsidP="0048610C">
      <w:pPr>
        <w:numPr>
          <w:ilvl w:val="1"/>
          <w:numId w:val="53"/>
        </w:numPr>
        <w:spacing w:line="259" w:lineRule="auto"/>
        <w:jc w:val="both"/>
      </w:pPr>
      <w:r w:rsidRPr="004E6ABF">
        <w:t>ArcGIS Online</w:t>
      </w:r>
    </w:p>
    <w:p w14:paraId="25FAE667" w14:textId="10968599" w:rsidR="00A226BF" w:rsidRDefault="0014405C" w:rsidP="00A226BF">
      <w:pPr>
        <w:numPr>
          <w:ilvl w:val="0"/>
          <w:numId w:val="28"/>
        </w:numPr>
        <w:spacing w:after="160" w:line="259" w:lineRule="auto"/>
        <w:jc w:val="both"/>
      </w:pPr>
      <w:r>
        <w:t>Se e</w:t>
      </w:r>
      <w:r w:rsidR="00A226BF" w:rsidRPr="004E6ABF">
        <w:t>xporta</w:t>
      </w:r>
      <w:r w:rsidR="00A226BF">
        <w:t xml:space="preserve"> la información de la base de producción a NAS (Z) en formatos:</w:t>
      </w:r>
    </w:p>
    <w:p w14:paraId="2565BBC3" w14:textId="77777777" w:rsidR="00A226BF" w:rsidRDefault="00A226BF" w:rsidP="0048610C">
      <w:pPr>
        <w:numPr>
          <w:ilvl w:val="1"/>
          <w:numId w:val="54"/>
        </w:numPr>
        <w:jc w:val="both"/>
      </w:pPr>
      <w:r w:rsidRPr="004E6ABF">
        <w:t>CSV</w:t>
      </w:r>
      <w:r>
        <w:t xml:space="preserve">, </w:t>
      </w:r>
    </w:p>
    <w:p w14:paraId="4AE0E01C" w14:textId="77777777" w:rsidR="00A226BF" w:rsidRDefault="00A226BF" w:rsidP="0048610C">
      <w:pPr>
        <w:numPr>
          <w:ilvl w:val="1"/>
          <w:numId w:val="54"/>
        </w:numPr>
        <w:jc w:val="both"/>
      </w:pPr>
      <w:r>
        <w:t xml:space="preserve">xlsx </w:t>
      </w:r>
    </w:p>
    <w:p w14:paraId="30027BD2" w14:textId="77777777" w:rsidR="00A226BF" w:rsidRDefault="00A226BF" w:rsidP="0048610C">
      <w:pPr>
        <w:numPr>
          <w:ilvl w:val="1"/>
          <w:numId w:val="54"/>
        </w:numPr>
        <w:jc w:val="both"/>
      </w:pPr>
      <w:r>
        <w:t>GDB</w:t>
      </w:r>
    </w:p>
    <w:p w14:paraId="6A550579" w14:textId="77777777" w:rsidR="00A226BF" w:rsidRDefault="00A226BF" w:rsidP="0048610C">
      <w:pPr>
        <w:numPr>
          <w:ilvl w:val="1"/>
          <w:numId w:val="54"/>
        </w:numPr>
        <w:jc w:val="both"/>
      </w:pPr>
      <w:proofErr w:type="spellStart"/>
      <w:r>
        <w:t>Shapefile</w:t>
      </w:r>
      <w:proofErr w:type="spellEnd"/>
    </w:p>
    <w:p w14:paraId="198FAE67" w14:textId="77777777" w:rsidR="0048610C" w:rsidRPr="004E6ABF" w:rsidRDefault="0048610C" w:rsidP="0048610C">
      <w:pPr>
        <w:ind w:left="1434"/>
        <w:jc w:val="both"/>
      </w:pPr>
    </w:p>
    <w:p w14:paraId="5ABFD928" w14:textId="56BB45FB" w:rsidR="00A226BF" w:rsidRDefault="0014405C" w:rsidP="00A226BF">
      <w:pPr>
        <w:numPr>
          <w:ilvl w:val="0"/>
          <w:numId w:val="28"/>
        </w:numPr>
        <w:spacing w:after="160" w:line="259" w:lineRule="auto"/>
        <w:jc w:val="both"/>
      </w:pPr>
      <w:r>
        <w:t>Se g</w:t>
      </w:r>
      <w:r w:rsidR="00A226BF" w:rsidRPr="004E6ABF">
        <w:t>enera</w:t>
      </w:r>
      <w:r>
        <w:t xml:space="preserve">n </w:t>
      </w:r>
      <w:r w:rsidR="00A226BF" w:rsidRPr="004E6ABF">
        <w:t xml:space="preserve">estadísticas </w:t>
      </w:r>
      <w:r w:rsidR="00A226BF">
        <w:t>en la carpeta de estadísticas del proyecto o temática que corresponda</w:t>
      </w:r>
      <w:r w:rsidR="00A226BF" w:rsidRPr="004E6ABF">
        <w:t xml:space="preserve"> en </w:t>
      </w:r>
      <w:r w:rsidR="00A226BF" w:rsidRPr="004E6ABF">
        <w:rPr>
          <w:b/>
          <w:bCs/>
        </w:rPr>
        <w:t>Excel</w:t>
      </w:r>
      <w:r w:rsidR="00A226BF">
        <w:rPr>
          <w:b/>
          <w:bCs/>
        </w:rPr>
        <w:t>,</w:t>
      </w:r>
      <w:r w:rsidR="00A226BF" w:rsidRPr="00323EC0">
        <w:t xml:space="preserve"> almacena</w:t>
      </w:r>
      <w:r w:rsidR="00A226BF">
        <w:t>ndo datos</w:t>
      </w:r>
      <w:r w:rsidR="00A226BF" w:rsidRPr="00323EC0">
        <w:t xml:space="preserve"> en </w:t>
      </w:r>
      <w:r>
        <w:t xml:space="preserve">la </w:t>
      </w:r>
      <w:r w:rsidR="00A226BF" w:rsidRPr="00323EC0">
        <w:t>NAS</w:t>
      </w:r>
      <w:r w:rsidR="00A226BF" w:rsidRPr="004E6ABF">
        <w:t>.</w:t>
      </w:r>
    </w:p>
    <w:p w14:paraId="510CD930" w14:textId="77777777" w:rsidR="0014405C" w:rsidRPr="004E6ABF" w:rsidRDefault="0014405C" w:rsidP="0014405C">
      <w:pPr>
        <w:spacing w:after="160" w:line="259" w:lineRule="auto"/>
        <w:ind w:left="720"/>
        <w:jc w:val="both"/>
      </w:pPr>
    </w:p>
    <w:p w14:paraId="0CFACA72" w14:textId="77777777" w:rsidR="00A226BF" w:rsidRDefault="00A226BF" w:rsidP="0014405C">
      <w:pPr>
        <w:pStyle w:val="Prrafodelista"/>
        <w:numPr>
          <w:ilvl w:val="0"/>
          <w:numId w:val="37"/>
        </w:numPr>
        <w:rPr>
          <w:b/>
          <w:bCs/>
        </w:rPr>
      </w:pPr>
      <w:r w:rsidRPr="004E6ABF">
        <w:rPr>
          <w:b/>
          <w:bCs/>
        </w:rPr>
        <w:t>Puntos de Calor y Alertas</w:t>
      </w:r>
      <w:r>
        <w:rPr>
          <w:b/>
          <w:bCs/>
        </w:rPr>
        <w:t xml:space="preserve"> (Áreas con probabilidad de incendio)</w:t>
      </w:r>
    </w:p>
    <w:p w14:paraId="703EA19E" w14:textId="77777777" w:rsidR="0014405C" w:rsidRPr="004E6ABF" w:rsidRDefault="0014405C" w:rsidP="0014405C">
      <w:pPr>
        <w:pStyle w:val="Prrafodelista"/>
        <w:numPr>
          <w:ilvl w:val="0"/>
          <w:numId w:val="0"/>
        </w:numPr>
        <w:ind w:left="720"/>
        <w:rPr>
          <w:b/>
          <w:bCs/>
        </w:rPr>
      </w:pPr>
    </w:p>
    <w:p w14:paraId="0C353502" w14:textId="50350CA4" w:rsidR="00A226BF" w:rsidRDefault="00137F7D" w:rsidP="00A226BF">
      <w:pPr>
        <w:numPr>
          <w:ilvl w:val="0"/>
          <w:numId w:val="29"/>
        </w:numPr>
        <w:spacing w:after="160" w:line="259" w:lineRule="auto"/>
        <w:jc w:val="both"/>
      </w:pPr>
      <w:r>
        <w:t>Se e</w:t>
      </w:r>
      <w:r w:rsidR="00A226BF" w:rsidRPr="004E6ABF">
        <w:t>jecuta</w:t>
      </w:r>
      <w:r>
        <w:t xml:space="preserve"> el </w:t>
      </w:r>
      <w:r w:rsidR="00A226BF" w:rsidRPr="004E6ABF">
        <w:t xml:space="preserve">modelo en </w:t>
      </w:r>
      <w:r w:rsidR="00A226BF" w:rsidRPr="004E6ABF">
        <w:rPr>
          <w:b/>
          <w:bCs/>
        </w:rPr>
        <w:t xml:space="preserve">Python con </w:t>
      </w:r>
      <w:proofErr w:type="spellStart"/>
      <w:r w:rsidR="00A226BF" w:rsidRPr="004E6ABF">
        <w:rPr>
          <w:b/>
          <w:bCs/>
        </w:rPr>
        <w:t>ArcPy</w:t>
      </w:r>
      <w:proofErr w:type="spellEnd"/>
      <w:r w:rsidR="00A226BF" w:rsidRPr="004E6ABF">
        <w:t>.</w:t>
      </w:r>
    </w:p>
    <w:p w14:paraId="703F4D0A" w14:textId="408A8BAC" w:rsidR="00A226BF" w:rsidRDefault="00137F7D" w:rsidP="00A226BF">
      <w:pPr>
        <w:numPr>
          <w:ilvl w:val="1"/>
          <w:numId w:val="29"/>
        </w:numPr>
        <w:spacing w:after="160" w:line="259" w:lineRule="auto"/>
        <w:jc w:val="both"/>
      </w:pPr>
      <w:r>
        <w:t>Las v</w:t>
      </w:r>
      <w:r w:rsidR="00A226BF">
        <w:t xml:space="preserve">ersiones Alertas Ubicadas en </w:t>
      </w:r>
      <w:r>
        <w:t>la</w:t>
      </w:r>
      <w:r w:rsidR="00A226BF">
        <w:t xml:space="preserve"> NAS: </w:t>
      </w:r>
    </w:p>
    <w:p w14:paraId="477B6521" w14:textId="1E1D0B65" w:rsidR="00A226BF" w:rsidRDefault="00A226BF" w:rsidP="00A226BF">
      <w:pPr>
        <w:ind w:left="1440"/>
        <w:jc w:val="both"/>
      </w:pPr>
      <w:r w:rsidRPr="00616691">
        <w:t xml:space="preserve">Monitoreo Ambiental\6 Fuegos\5 </w:t>
      </w:r>
      <w:proofErr w:type="spellStart"/>
      <w:r w:rsidRPr="00616691">
        <w:t>Geodata</w:t>
      </w:r>
      <w:proofErr w:type="spellEnd"/>
      <w:r w:rsidRPr="00616691">
        <w:t xml:space="preserve"> Fuegos\3 Modelo\1AlertasPuntosCalor</w:t>
      </w:r>
    </w:p>
    <w:p w14:paraId="1D5A6010" w14:textId="77777777" w:rsidR="00137F7D" w:rsidRPr="004E6ABF" w:rsidRDefault="00137F7D" w:rsidP="00A226BF">
      <w:pPr>
        <w:ind w:left="1440"/>
        <w:jc w:val="both"/>
      </w:pPr>
    </w:p>
    <w:p w14:paraId="63E37D6D" w14:textId="4CB0BE23" w:rsidR="00A226BF" w:rsidRDefault="00137F7D" w:rsidP="00A226BF">
      <w:pPr>
        <w:numPr>
          <w:ilvl w:val="0"/>
          <w:numId w:val="29"/>
        </w:numPr>
        <w:spacing w:after="160" w:line="259" w:lineRule="auto"/>
        <w:jc w:val="both"/>
      </w:pPr>
      <w:r>
        <w:t>Se d</w:t>
      </w:r>
      <w:r w:rsidR="00A226BF" w:rsidRPr="004E6ABF">
        <w:t xml:space="preserve">escarga puntos </w:t>
      </w:r>
      <w:r w:rsidR="00A226BF">
        <w:t xml:space="preserve">de calor en formato </w:t>
      </w:r>
      <w:proofErr w:type="spellStart"/>
      <w:r w:rsidR="00A226BF">
        <w:t>shapefile</w:t>
      </w:r>
      <w:proofErr w:type="spellEnd"/>
      <w:r w:rsidR="00A226BF">
        <w:t xml:space="preserve"> desde el </w:t>
      </w:r>
      <w:proofErr w:type="spellStart"/>
      <w:r w:rsidR="00A226BF">
        <w:t>geoportal</w:t>
      </w:r>
      <w:proofErr w:type="spellEnd"/>
    </w:p>
    <w:p w14:paraId="294FA1A8" w14:textId="77777777" w:rsidR="00A226BF" w:rsidRPr="004E6ABF" w:rsidRDefault="00A226BF" w:rsidP="00A226BF">
      <w:pPr>
        <w:numPr>
          <w:ilvl w:val="1"/>
          <w:numId w:val="29"/>
        </w:numPr>
        <w:spacing w:after="160" w:line="259" w:lineRule="auto"/>
        <w:jc w:val="both"/>
      </w:pPr>
      <w:r w:rsidRPr="004E6ABF">
        <w:t xml:space="preserve">FIRMS </w:t>
      </w:r>
      <w:r>
        <w:t xml:space="preserve">de la </w:t>
      </w:r>
      <w:r w:rsidRPr="004E6ABF">
        <w:t>NASA</w:t>
      </w:r>
      <w:r>
        <w:t xml:space="preserve">: </w:t>
      </w:r>
      <w:hyperlink r:id="rId16" w:history="1">
        <w:r w:rsidRPr="006449F8">
          <w:rPr>
            <w:rStyle w:val="Hipervnculo"/>
          </w:rPr>
          <w:t xml:space="preserve">NASA | LANCE | FIRMS - Active </w:t>
        </w:r>
        <w:proofErr w:type="spellStart"/>
        <w:r w:rsidRPr="006449F8">
          <w:rPr>
            <w:rStyle w:val="Hipervnculo"/>
          </w:rPr>
          <w:t>Fire</w:t>
        </w:r>
        <w:proofErr w:type="spellEnd"/>
        <w:r w:rsidRPr="006449F8">
          <w:rPr>
            <w:rStyle w:val="Hipervnculo"/>
          </w:rPr>
          <w:t xml:space="preserve"> Data</w:t>
        </w:r>
      </w:hyperlink>
      <w:r w:rsidRPr="004E6ABF">
        <w:t>.</w:t>
      </w:r>
    </w:p>
    <w:p w14:paraId="7042CD5C" w14:textId="10EBB4D1" w:rsidR="00A226BF" w:rsidRPr="004E6ABF" w:rsidRDefault="00FF20F8" w:rsidP="00FF20F8">
      <w:pPr>
        <w:numPr>
          <w:ilvl w:val="0"/>
          <w:numId w:val="29"/>
        </w:numPr>
        <w:spacing w:after="160" w:line="259" w:lineRule="auto"/>
        <w:jc w:val="both"/>
      </w:pPr>
      <w:r>
        <w:t>Se a</w:t>
      </w:r>
      <w:r w:rsidR="00A226BF" w:rsidRPr="004E6ABF">
        <w:t>lmacena</w:t>
      </w:r>
      <w:r>
        <w:t xml:space="preserve"> la </w:t>
      </w:r>
      <w:r w:rsidR="00A226BF" w:rsidRPr="004E6ABF">
        <w:t>GDB temporal.</w:t>
      </w:r>
      <w:r>
        <w:t xml:space="preserve"> </w:t>
      </w:r>
      <w:r w:rsidR="00A226BF">
        <w:t xml:space="preserve">Estos modelos guardan datos intermedios en el almacenamiento local del servidor </w:t>
      </w:r>
      <w:r w:rsidRPr="00FF20F8">
        <w:t>SIATAC_PROD</w:t>
      </w:r>
      <w:r>
        <w:t>.</w:t>
      </w:r>
    </w:p>
    <w:p w14:paraId="4DCD3EBA" w14:textId="6AB2CE7D" w:rsidR="00A226BF" w:rsidRPr="004E6ABF" w:rsidRDefault="00FF20F8" w:rsidP="00A226BF">
      <w:pPr>
        <w:numPr>
          <w:ilvl w:val="0"/>
          <w:numId w:val="29"/>
        </w:numPr>
        <w:spacing w:after="160" w:line="259" w:lineRule="auto"/>
        <w:jc w:val="both"/>
      </w:pPr>
      <w:r>
        <w:t>Se e</w:t>
      </w:r>
      <w:r w:rsidR="00A226BF" w:rsidRPr="004E6ABF">
        <w:t xml:space="preserve">jecutar </w:t>
      </w:r>
      <w:r>
        <w:t xml:space="preserve">la </w:t>
      </w:r>
      <w:r w:rsidR="00A226BF" w:rsidRPr="004E6ABF">
        <w:t>lógica de</w:t>
      </w:r>
      <w:r>
        <w:t>l</w:t>
      </w:r>
      <w:r w:rsidR="00A226BF" w:rsidRPr="004E6ABF">
        <w:t xml:space="preserve"> negocio en Python.</w:t>
      </w:r>
    </w:p>
    <w:p w14:paraId="55EC4C98" w14:textId="3B5E1F88" w:rsidR="00A226BF" w:rsidRPr="004E6ABF" w:rsidRDefault="00FF20F8" w:rsidP="00A226BF">
      <w:pPr>
        <w:numPr>
          <w:ilvl w:val="0"/>
          <w:numId w:val="29"/>
        </w:numPr>
        <w:spacing w:after="160" w:line="259" w:lineRule="auto"/>
        <w:jc w:val="both"/>
      </w:pPr>
      <w:r>
        <w:t>Se s</w:t>
      </w:r>
      <w:r w:rsidR="00A226BF" w:rsidRPr="004E6ABF">
        <w:t>ub</w:t>
      </w:r>
      <w:r>
        <w:t xml:space="preserve">en los </w:t>
      </w:r>
      <w:r w:rsidR="00A226BF" w:rsidRPr="004E6ABF">
        <w:t xml:space="preserve">resultados a </w:t>
      </w:r>
      <w:r>
        <w:t>la base de datos de publicación (</w:t>
      </w:r>
      <w:r w:rsidR="00A226BF" w:rsidRPr="004E6ABF">
        <w:t>PostgreSQL</w:t>
      </w:r>
      <w:r>
        <w:t>)</w:t>
      </w:r>
    </w:p>
    <w:p w14:paraId="65435A0E" w14:textId="70365C0B" w:rsidR="00A226BF" w:rsidRPr="004E6ABF" w:rsidRDefault="00FF20F8" w:rsidP="00A226BF">
      <w:pPr>
        <w:numPr>
          <w:ilvl w:val="0"/>
          <w:numId w:val="29"/>
        </w:numPr>
        <w:spacing w:after="160" w:line="259" w:lineRule="auto"/>
        <w:jc w:val="both"/>
      </w:pPr>
      <w:r>
        <w:t>Se vi</w:t>
      </w:r>
      <w:r w:rsidR="00A226BF" w:rsidRPr="004E6ABF">
        <w:t>sualiza</w:t>
      </w:r>
      <w:r>
        <w:t xml:space="preserve"> la </w:t>
      </w:r>
      <w:r w:rsidR="00A226BF">
        <w:t xml:space="preserve">información consumiendo datos desde </w:t>
      </w:r>
      <w:r>
        <w:t>la base de datos de publicación (</w:t>
      </w:r>
      <w:r w:rsidR="00A226BF" w:rsidRPr="004E6ABF">
        <w:t>PostgreSQL</w:t>
      </w:r>
      <w:r>
        <w:t>)</w:t>
      </w:r>
      <w:r w:rsidR="00A226BF" w:rsidRPr="004E6ABF">
        <w:t>:</w:t>
      </w:r>
    </w:p>
    <w:p w14:paraId="63E2A812" w14:textId="77777777" w:rsidR="00A226BF" w:rsidRPr="004E6ABF" w:rsidRDefault="00A226BF" w:rsidP="00FF20F8">
      <w:pPr>
        <w:numPr>
          <w:ilvl w:val="1"/>
          <w:numId w:val="29"/>
        </w:numPr>
        <w:ind w:left="1434" w:hanging="357"/>
        <w:jc w:val="both"/>
      </w:pPr>
      <w:r w:rsidRPr="004E6ABF">
        <w:lastRenderedPageBreak/>
        <w:t>Jasper Server</w:t>
      </w:r>
    </w:p>
    <w:p w14:paraId="0956A457" w14:textId="77777777" w:rsidR="00A226BF" w:rsidRDefault="00A226BF" w:rsidP="00FF20F8">
      <w:pPr>
        <w:numPr>
          <w:ilvl w:val="1"/>
          <w:numId w:val="29"/>
        </w:numPr>
        <w:ind w:left="1434" w:hanging="357"/>
        <w:jc w:val="both"/>
      </w:pPr>
      <w:r w:rsidRPr="004E6ABF">
        <w:t>ArcGIS Online</w:t>
      </w:r>
    </w:p>
    <w:p w14:paraId="53D59D28" w14:textId="77777777" w:rsidR="00FF20F8" w:rsidRPr="004E6ABF" w:rsidRDefault="00FF20F8" w:rsidP="00FF20F8">
      <w:pPr>
        <w:ind w:left="1434"/>
        <w:jc w:val="both"/>
      </w:pPr>
    </w:p>
    <w:p w14:paraId="5BEB635D" w14:textId="71D856CA" w:rsidR="00A226BF" w:rsidRPr="004E6ABF" w:rsidRDefault="00FF20F8" w:rsidP="00A226BF">
      <w:pPr>
        <w:numPr>
          <w:ilvl w:val="0"/>
          <w:numId w:val="29"/>
        </w:numPr>
        <w:spacing w:after="160" w:line="259" w:lineRule="auto"/>
        <w:jc w:val="both"/>
      </w:pPr>
      <w:r>
        <w:t>Se e</w:t>
      </w:r>
      <w:r w:rsidR="00A226BF" w:rsidRPr="004E6ABF">
        <w:t xml:space="preserve">xportar </w:t>
      </w:r>
      <w:r>
        <w:t xml:space="preserve">formato </w:t>
      </w:r>
      <w:r w:rsidR="00A226BF" w:rsidRPr="004E6ABF">
        <w:t xml:space="preserve">CSV </w:t>
      </w:r>
      <w:r>
        <w:t xml:space="preserve">y se almacena en la </w:t>
      </w:r>
      <w:r w:rsidR="00A226BF" w:rsidRPr="004E6ABF">
        <w:t>NAS.</w:t>
      </w:r>
    </w:p>
    <w:p w14:paraId="704FC4BE" w14:textId="7AEF42F1" w:rsidR="00A226BF" w:rsidRDefault="00FF20F8" w:rsidP="00A226BF">
      <w:pPr>
        <w:numPr>
          <w:ilvl w:val="0"/>
          <w:numId w:val="29"/>
        </w:numPr>
        <w:spacing w:after="160" w:line="259" w:lineRule="auto"/>
        <w:jc w:val="both"/>
      </w:pPr>
      <w:r>
        <w:t>Se procede a g</w:t>
      </w:r>
      <w:r w:rsidR="00A226BF" w:rsidRPr="004E6ABF">
        <w:t xml:space="preserve">enerar </w:t>
      </w:r>
      <w:r>
        <w:t xml:space="preserve">las </w:t>
      </w:r>
      <w:r w:rsidR="00A226BF" w:rsidRPr="004E6ABF">
        <w:t>estadísticas en Excel</w:t>
      </w:r>
      <w:r w:rsidR="00A226BF">
        <w:t xml:space="preserve"> </w:t>
      </w:r>
      <w:r w:rsidR="00A226BF" w:rsidRPr="00323EC0">
        <w:t xml:space="preserve">y </w:t>
      </w:r>
      <w:r>
        <w:t xml:space="preserve">son </w:t>
      </w:r>
      <w:r w:rsidR="00A226BF" w:rsidRPr="00323EC0">
        <w:t>almacena</w:t>
      </w:r>
      <w:r>
        <w:t>d</w:t>
      </w:r>
      <w:r w:rsidR="00A226BF" w:rsidRPr="00323EC0">
        <w:t>as en NAS</w:t>
      </w:r>
      <w:r w:rsidR="00A226BF" w:rsidRPr="004E6ABF">
        <w:t>.</w:t>
      </w:r>
    </w:p>
    <w:p w14:paraId="3F3BA4AF" w14:textId="77777777" w:rsidR="00A226BF" w:rsidRPr="004E6ABF" w:rsidRDefault="00A226BF" w:rsidP="00A226BF">
      <w:pPr>
        <w:ind w:left="720"/>
        <w:jc w:val="both"/>
      </w:pPr>
    </w:p>
    <w:p w14:paraId="6E29AA8F" w14:textId="1DF75D66" w:rsidR="00A226BF" w:rsidRDefault="003816A0" w:rsidP="003816A0">
      <w:pPr>
        <w:pStyle w:val="Prrafodelista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 xml:space="preserve">Generación de </w:t>
      </w:r>
      <w:r w:rsidR="00A226BF" w:rsidRPr="004E6ABF">
        <w:rPr>
          <w:b/>
          <w:bCs/>
        </w:rPr>
        <w:t>Metadatos y Publicación</w:t>
      </w:r>
    </w:p>
    <w:p w14:paraId="28A078FB" w14:textId="77777777" w:rsidR="003816A0" w:rsidRPr="004E6ABF" w:rsidRDefault="003816A0" w:rsidP="003816A0">
      <w:pPr>
        <w:pStyle w:val="Prrafodelista"/>
        <w:numPr>
          <w:ilvl w:val="0"/>
          <w:numId w:val="0"/>
        </w:numPr>
        <w:ind w:left="720"/>
        <w:rPr>
          <w:b/>
          <w:bCs/>
        </w:rPr>
      </w:pPr>
    </w:p>
    <w:p w14:paraId="4F8119BF" w14:textId="799E6348" w:rsidR="00A226BF" w:rsidRPr="004E6ABF" w:rsidRDefault="003816A0" w:rsidP="00A226BF">
      <w:pPr>
        <w:numPr>
          <w:ilvl w:val="0"/>
          <w:numId w:val="30"/>
        </w:numPr>
        <w:spacing w:after="160" w:line="259" w:lineRule="auto"/>
        <w:jc w:val="both"/>
      </w:pPr>
      <w:r>
        <w:t>Se g</w:t>
      </w:r>
      <w:r w:rsidR="00A226BF" w:rsidRPr="004E6ABF">
        <w:t xml:space="preserve">enerar </w:t>
      </w:r>
      <w:r>
        <w:t xml:space="preserve">los </w:t>
      </w:r>
      <w:r w:rsidR="00A226BF" w:rsidRPr="004E6ABF">
        <w:t xml:space="preserve">metadatos en </w:t>
      </w:r>
      <w:proofErr w:type="spellStart"/>
      <w:r w:rsidR="00A226BF" w:rsidRPr="004E6ABF">
        <w:rPr>
          <w:b/>
          <w:bCs/>
        </w:rPr>
        <w:t>GeoNetwork</w:t>
      </w:r>
      <w:proofErr w:type="spellEnd"/>
      <w:r w:rsidR="00A226BF" w:rsidRPr="004E6ABF">
        <w:t>.</w:t>
      </w:r>
    </w:p>
    <w:p w14:paraId="26C5A083" w14:textId="4242CA7D" w:rsidR="00A226BF" w:rsidRPr="004E6ABF" w:rsidRDefault="003816A0" w:rsidP="00A226BF">
      <w:pPr>
        <w:numPr>
          <w:ilvl w:val="0"/>
          <w:numId w:val="30"/>
        </w:numPr>
        <w:spacing w:after="160" w:line="259" w:lineRule="auto"/>
        <w:jc w:val="both"/>
      </w:pPr>
      <w:r>
        <w:t>Se v</w:t>
      </w:r>
      <w:r w:rsidR="00A226BF" w:rsidRPr="004E6ABF">
        <w:t>incula</w:t>
      </w:r>
      <w:r>
        <w:t xml:space="preserve"> la </w:t>
      </w:r>
      <w:r w:rsidR="00A226BF" w:rsidRPr="004E6ABF">
        <w:t xml:space="preserve">información en </w:t>
      </w:r>
      <w:r w:rsidR="00A226BF" w:rsidRPr="004E6ABF">
        <w:rPr>
          <w:b/>
          <w:bCs/>
        </w:rPr>
        <w:t>ArcGIS Online</w:t>
      </w:r>
      <w:r w:rsidR="00A226BF" w:rsidRPr="004E6ABF">
        <w:t>.</w:t>
      </w:r>
    </w:p>
    <w:p w14:paraId="06AB7931" w14:textId="77777777" w:rsidR="00A226BF" w:rsidRDefault="00A226BF" w:rsidP="00A226BF">
      <w:pPr>
        <w:jc w:val="both"/>
      </w:pPr>
    </w:p>
    <w:p w14:paraId="26C7A3BF" w14:textId="77777777" w:rsidR="003816A0" w:rsidRDefault="003816A0" w:rsidP="00A226BF">
      <w:pPr>
        <w:jc w:val="both"/>
      </w:pPr>
    </w:p>
    <w:p w14:paraId="7B54F7BB" w14:textId="77777777" w:rsidR="00A226BF" w:rsidRPr="004E6ABF" w:rsidRDefault="00A226BF" w:rsidP="003816A0">
      <w:pPr>
        <w:pStyle w:val="Prrafodelista"/>
        <w:numPr>
          <w:ilvl w:val="0"/>
          <w:numId w:val="37"/>
        </w:numPr>
        <w:rPr>
          <w:b/>
          <w:bCs/>
        </w:rPr>
      </w:pPr>
      <w:r w:rsidRPr="004E6ABF">
        <w:rPr>
          <w:b/>
          <w:bCs/>
        </w:rPr>
        <w:t>Procesamiento Avanzado – MOSCAL</w:t>
      </w:r>
    </w:p>
    <w:p w14:paraId="16E73CC4" w14:textId="77777777" w:rsidR="003816A0" w:rsidRDefault="003816A0" w:rsidP="003816A0">
      <w:pPr>
        <w:spacing w:after="160" w:line="259" w:lineRule="auto"/>
        <w:ind w:left="720"/>
        <w:jc w:val="both"/>
      </w:pPr>
    </w:p>
    <w:p w14:paraId="05B0C436" w14:textId="7D2C8DC9" w:rsidR="00A226BF" w:rsidRDefault="003816A0" w:rsidP="00A226BF">
      <w:pPr>
        <w:numPr>
          <w:ilvl w:val="0"/>
          <w:numId w:val="31"/>
        </w:numPr>
        <w:spacing w:after="160" w:line="259" w:lineRule="auto"/>
        <w:jc w:val="both"/>
      </w:pPr>
      <w:r>
        <w:t>Se e</w:t>
      </w:r>
      <w:r w:rsidR="00A226BF" w:rsidRPr="004E6ABF">
        <w:t>jecuta</w:t>
      </w:r>
      <w:r>
        <w:t xml:space="preserve">n </w:t>
      </w:r>
      <w:r w:rsidR="00A226BF" w:rsidRPr="004E6ABF">
        <w:t xml:space="preserve">modelos en </w:t>
      </w:r>
      <w:r w:rsidR="00A226BF" w:rsidRPr="004E6ABF">
        <w:rPr>
          <w:b/>
          <w:bCs/>
        </w:rPr>
        <w:t xml:space="preserve">Python con </w:t>
      </w:r>
      <w:proofErr w:type="spellStart"/>
      <w:r w:rsidR="00A226BF" w:rsidRPr="004E6ABF">
        <w:rPr>
          <w:b/>
          <w:bCs/>
        </w:rPr>
        <w:t>ArcPy</w:t>
      </w:r>
      <w:proofErr w:type="spellEnd"/>
      <w:r w:rsidR="00A226BF" w:rsidRPr="004E6ABF">
        <w:t>.</w:t>
      </w:r>
    </w:p>
    <w:p w14:paraId="69640815" w14:textId="0C37F205" w:rsidR="00A226BF" w:rsidRDefault="003816A0" w:rsidP="00A226BF">
      <w:pPr>
        <w:numPr>
          <w:ilvl w:val="1"/>
          <w:numId w:val="31"/>
        </w:numPr>
        <w:spacing w:after="160" w:line="259" w:lineRule="auto"/>
        <w:jc w:val="both"/>
      </w:pPr>
      <w:r>
        <w:t>Las v</w:t>
      </w:r>
      <w:r w:rsidR="00A226BF">
        <w:t xml:space="preserve">ersiones </w:t>
      </w:r>
      <w:proofErr w:type="gramStart"/>
      <w:r w:rsidR="00A226BF">
        <w:t>de los script</w:t>
      </w:r>
      <w:proofErr w:type="gramEnd"/>
      <w:r w:rsidR="00A226BF">
        <w:t xml:space="preserve"> almacena</w:t>
      </w:r>
      <w:r>
        <w:t xml:space="preserve">n </w:t>
      </w:r>
      <w:r w:rsidR="00A226BF">
        <w:t xml:space="preserve">en </w:t>
      </w:r>
      <w:r>
        <w:t xml:space="preserve">la </w:t>
      </w:r>
      <w:r w:rsidR="00A226BF">
        <w:t>NAS:</w:t>
      </w:r>
    </w:p>
    <w:p w14:paraId="3D96FDDF" w14:textId="6E0A697C" w:rsidR="00A226BF" w:rsidRDefault="00A226BF" w:rsidP="00A226BF">
      <w:pPr>
        <w:ind w:left="1440"/>
        <w:jc w:val="both"/>
      </w:pPr>
      <w:r w:rsidRPr="00616691">
        <w:t xml:space="preserve">\6 SIATAC\3 Procesos de negocio\3 </w:t>
      </w:r>
      <w:proofErr w:type="spellStart"/>
      <w:r w:rsidRPr="00616691">
        <w:t>Moscal</w:t>
      </w:r>
      <w:proofErr w:type="spellEnd"/>
    </w:p>
    <w:p w14:paraId="3C797A84" w14:textId="77777777" w:rsidR="003816A0" w:rsidRPr="004E6ABF" w:rsidRDefault="003816A0" w:rsidP="00A226BF">
      <w:pPr>
        <w:ind w:left="1440"/>
        <w:jc w:val="both"/>
      </w:pPr>
    </w:p>
    <w:p w14:paraId="70F98F66" w14:textId="3DED5A65" w:rsidR="00A226BF" w:rsidRPr="004E6ABF" w:rsidRDefault="003816A0" w:rsidP="003816A0">
      <w:pPr>
        <w:numPr>
          <w:ilvl w:val="0"/>
          <w:numId w:val="31"/>
        </w:numPr>
        <w:spacing w:after="160" w:line="259" w:lineRule="auto"/>
        <w:jc w:val="both"/>
      </w:pPr>
      <w:r>
        <w:t>Se a</w:t>
      </w:r>
      <w:r w:rsidR="00A226BF" w:rsidRPr="004E6ABF">
        <w:t>lmacena</w:t>
      </w:r>
      <w:r>
        <w:t xml:space="preserve">n </w:t>
      </w:r>
      <w:r w:rsidR="00A226BF" w:rsidRPr="004E6ABF">
        <w:t xml:space="preserve">en </w:t>
      </w:r>
      <w:r>
        <w:t xml:space="preserve">la </w:t>
      </w:r>
      <w:r w:rsidR="00A226BF" w:rsidRPr="004E6ABF">
        <w:t>GDB temporal</w:t>
      </w:r>
      <w:r>
        <w:t xml:space="preserve">. </w:t>
      </w:r>
      <w:r w:rsidR="00A226BF">
        <w:t>Estos modelos guardan datos intermedios en el almacenamiento local del equipo o estación de trabajo.</w:t>
      </w:r>
    </w:p>
    <w:p w14:paraId="30FF2D93" w14:textId="44B2109B" w:rsidR="00A226BF" w:rsidRPr="004E6ABF" w:rsidRDefault="003816A0" w:rsidP="00A226BF">
      <w:pPr>
        <w:numPr>
          <w:ilvl w:val="0"/>
          <w:numId w:val="31"/>
        </w:numPr>
        <w:spacing w:after="160" w:line="259" w:lineRule="auto"/>
        <w:jc w:val="both"/>
      </w:pPr>
      <w:r>
        <w:t>Se c</w:t>
      </w:r>
      <w:r w:rsidR="00A226BF" w:rsidRPr="004E6ABF">
        <w:t>onsum</w:t>
      </w:r>
      <w:r>
        <w:t xml:space="preserve">en los </w:t>
      </w:r>
      <w:r w:rsidR="00A226BF" w:rsidRPr="004E6ABF">
        <w:t xml:space="preserve">datos desde </w:t>
      </w:r>
      <w:r>
        <w:t xml:space="preserve">la base de datos </w:t>
      </w:r>
      <w:r w:rsidR="00A226BF" w:rsidRPr="004E6ABF">
        <w:t>PostgreSQL.</w:t>
      </w:r>
    </w:p>
    <w:p w14:paraId="48841B12" w14:textId="1CEFBAB2" w:rsidR="00A226BF" w:rsidRDefault="003816A0" w:rsidP="00A226BF">
      <w:pPr>
        <w:numPr>
          <w:ilvl w:val="0"/>
          <w:numId w:val="31"/>
        </w:numPr>
        <w:spacing w:after="160" w:line="259" w:lineRule="auto"/>
        <w:jc w:val="both"/>
      </w:pPr>
      <w:r>
        <w:t>Se p</w:t>
      </w:r>
      <w:r w:rsidR="00A226BF" w:rsidRPr="004E6ABF">
        <w:t xml:space="preserve">rocesar </w:t>
      </w:r>
      <w:r>
        <w:t xml:space="preserve">los </w:t>
      </w:r>
      <w:r w:rsidR="00A226BF" w:rsidRPr="004E6ABF">
        <w:t xml:space="preserve">datos </w:t>
      </w:r>
      <w:r w:rsidR="00A226BF">
        <w:t>en ArcGIS Pro.</w:t>
      </w:r>
    </w:p>
    <w:p w14:paraId="0F0F6400" w14:textId="77777777" w:rsidR="00A226BF" w:rsidRPr="004E6ABF" w:rsidRDefault="00A226BF" w:rsidP="00A226BF">
      <w:pPr>
        <w:numPr>
          <w:ilvl w:val="1"/>
          <w:numId w:val="31"/>
        </w:numPr>
        <w:spacing w:after="160" w:line="259" w:lineRule="auto"/>
        <w:jc w:val="both"/>
      </w:pPr>
      <w:r>
        <w:t xml:space="preserve">Procesar datos </w:t>
      </w:r>
      <w:r w:rsidRPr="004E6ABF">
        <w:t>intermedios</w:t>
      </w:r>
      <w:r>
        <w:t xml:space="preserve"> de conectividad y fragmentación</w:t>
      </w:r>
      <w:r w:rsidRPr="004E6ABF">
        <w:t xml:space="preserve"> en</w:t>
      </w:r>
      <w:r>
        <w:t xml:space="preserve"> los softwares</w:t>
      </w:r>
      <w:r w:rsidRPr="004E6ABF">
        <w:t>:</w:t>
      </w:r>
    </w:p>
    <w:p w14:paraId="5C7BFB09" w14:textId="77777777" w:rsidR="00A226BF" w:rsidRPr="004E6ABF" w:rsidRDefault="00A226BF" w:rsidP="00A226BF">
      <w:pPr>
        <w:numPr>
          <w:ilvl w:val="2"/>
          <w:numId w:val="31"/>
        </w:numPr>
        <w:spacing w:after="160" w:line="259" w:lineRule="auto"/>
        <w:jc w:val="both"/>
      </w:pPr>
      <w:proofErr w:type="spellStart"/>
      <w:r w:rsidRPr="004E6ABF">
        <w:t>Conefor</w:t>
      </w:r>
      <w:proofErr w:type="spellEnd"/>
    </w:p>
    <w:p w14:paraId="1B5A7A76" w14:textId="77777777" w:rsidR="00A226BF" w:rsidRPr="004E6ABF" w:rsidRDefault="00A226BF" w:rsidP="00A226BF">
      <w:pPr>
        <w:numPr>
          <w:ilvl w:val="2"/>
          <w:numId w:val="31"/>
        </w:numPr>
        <w:spacing w:after="160" w:line="259" w:lineRule="auto"/>
        <w:jc w:val="both"/>
      </w:pPr>
      <w:r w:rsidRPr="004E6ABF">
        <w:t>Guidos</w:t>
      </w:r>
    </w:p>
    <w:p w14:paraId="7918D3CF" w14:textId="77777777" w:rsidR="00A226BF" w:rsidRPr="004E6ABF" w:rsidRDefault="00A226BF" w:rsidP="00A226BF">
      <w:pPr>
        <w:numPr>
          <w:ilvl w:val="1"/>
          <w:numId w:val="31"/>
        </w:numPr>
        <w:spacing w:after="160" w:line="259" w:lineRule="auto"/>
        <w:jc w:val="both"/>
      </w:pPr>
      <w:r w:rsidRPr="004E6ABF">
        <w:t>Almacenar resultados en NAS Z.</w:t>
      </w:r>
    </w:p>
    <w:p w14:paraId="4882AF53" w14:textId="77777777" w:rsidR="00A226BF" w:rsidRPr="004E6ABF" w:rsidRDefault="00A226BF" w:rsidP="00A226BF">
      <w:pPr>
        <w:numPr>
          <w:ilvl w:val="1"/>
          <w:numId w:val="31"/>
        </w:numPr>
        <w:spacing w:after="160" w:line="259" w:lineRule="auto"/>
        <w:jc w:val="both"/>
      </w:pPr>
      <w:r w:rsidRPr="004E6ABF">
        <w:t xml:space="preserve">Estructurar resultados </w:t>
      </w:r>
      <w:r>
        <w:t xml:space="preserve">de datos intermedios </w:t>
      </w:r>
      <w:r w:rsidRPr="004E6ABF">
        <w:t>en Excel.</w:t>
      </w:r>
    </w:p>
    <w:p w14:paraId="588CD832" w14:textId="77777777" w:rsidR="00A226BF" w:rsidRPr="004E6ABF" w:rsidRDefault="00A226BF" w:rsidP="00A226BF">
      <w:pPr>
        <w:numPr>
          <w:ilvl w:val="0"/>
          <w:numId w:val="31"/>
        </w:numPr>
        <w:spacing w:after="160" w:line="259" w:lineRule="auto"/>
        <w:jc w:val="both"/>
      </w:pPr>
      <w:r w:rsidRPr="004E6ABF">
        <w:t>Subir resultados a PostgreSQL.</w:t>
      </w:r>
    </w:p>
    <w:p w14:paraId="2E4ED639" w14:textId="77777777" w:rsidR="00A226BF" w:rsidRPr="004E6ABF" w:rsidRDefault="00A226BF" w:rsidP="00A226BF">
      <w:pPr>
        <w:numPr>
          <w:ilvl w:val="0"/>
          <w:numId w:val="31"/>
        </w:numPr>
        <w:spacing w:after="160" w:line="259" w:lineRule="auto"/>
        <w:jc w:val="both"/>
      </w:pPr>
      <w:r w:rsidRPr="004E6ABF">
        <w:t xml:space="preserve">Publicar resultados </w:t>
      </w:r>
      <w:r>
        <w:t xml:space="preserve">en SIATAC consumiendo datos </w:t>
      </w:r>
      <w:r w:rsidRPr="004E6ABF">
        <w:t>desde PostgreSQL.</w:t>
      </w:r>
    </w:p>
    <w:p w14:paraId="217D1D4E" w14:textId="77777777" w:rsidR="00A226BF" w:rsidRPr="004E6ABF" w:rsidRDefault="00A226BF" w:rsidP="00A226BF">
      <w:pPr>
        <w:numPr>
          <w:ilvl w:val="0"/>
          <w:numId w:val="31"/>
        </w:numPr>
        <w:spacing w:after="160" w:line="259" w:lineRule="auto"/>
        <w:jc w:val="both"/>
      </w:pPr>
      <w:r w:rsidRPr="004E6ABF">
        <w:t>Visualizar en:</w:t>
      </w:r>
    </w:p>
    <w:p w14:paraId="57D9EF95" w14:textId="77777777" w:rsidR="00A226BF" w:rsidRPr="004E6ABF" w:rsidRDefault="00A226BF" w:rsidP="00A226BF">
      <w:pPr>
        <w:numPr>
          <w:ilvl w:val="1"/>
          <w:numId w:val="31"/>
        </w:numPr>
        <w:spacing w:after="160" w:line="259" w:lineRule="auto"/>
        <w:jc w:val="both"/>
      </w:pPr>
      <w:proofErr w:type="spellStart"/>
      <w:r w:rsidRPr="004E6ABF">
        <w:t>Power</w:t>
      </w:r>
      <w:proofErr w:type="spellEnd"/>
      <w:r w:rsidRPr="004E6ABF">
        <w:t xml:space="preserve"> BI</w:t>
      </w:r>
    </w:p>
    <w:p w14:paraId="5EC91473" w14:textId="77777777" w:rsidR="00A226BF" w:rsidRPr="004E6ABF" w:rsidRDefault="00A226BF" w:rsidP="00A226BF">
      <w:pPr>
        <w:numPr>
          <w:ilvl w:val="1"/>
          <w:numId w:val="31"/>
        </w:numPr>
        <w:spacing w:after="160" w:line="259" w:lineRule="auto"/>
        <w:jc w:val="both"/>
      </w:pPr>
      <w:r w:rsidRPr="004E6ABF">
        <w:lastRenderedPageBreak/>
        <w:t>ArcGIS Online</w:t>
      </w:r>
    </w:p>
    <w:p w14:paraId="63225A24" w14:textId="2053CB20" w:rsidR="00A226BF" w:rsidRDefault="003816A0" w:rsidP="00A226BF">
      <w:pPr>
        <w:numPr>
          <w:ilvl w:val="0"/>
          <w:numId w:val="31"/>
        </w:numPr>
        <w:spacing w:after="160" w:line="259" w:lineRule="auto"/>
        <w:jc w:val="both"/>
      </w:pPr>
      <w:r>
        <w:t xml:space="preserve">Se exporta </w:t>
      </w:r>
      <w:r w:rsidR="00A226BF">
        <w:t xml:space="preserve">la información de la base de producción a </w:t>
      </w:r>
      <w:r>
        <w:t xml:space="preserve">la </w:t>
      </w:r>
      <w:r w:rsidR="00A226BF">
        <w:t>NAS en formatos:</w:t>
      </w:r>
    </w:p>
    <w:p w14:paraId="37E8F32A" w14:textId="416D0963" w:rsidR="00A226BF" w:rsidRDefault="00A226BF" w:rsidP="003816A0">
      <w:pPr>
        <w:numPr>
          <w:ilvl w:val="1"/>
          <w:numId w:val="31"/>
        </w:numPr>
        <w:ind w:left="1434" w:hanging="357"/>
        <w:jc w:val="both"/>
      </w:pPr>
      <w:r w:rsidRPr="004E6ABF">
        <w:t>CSV</w:t>
      </w:r>
    </w:p>
    <w:p w14:paraId="7EC57529" w14:textId="77777777" w:rsidR="00A226BF" w:rsidRDefault="00A226BF" w:rsidP="003816A0">
      <w:pPr>
        <w:numPr>
          <w:ilvl w:val="1"/>
          <w:numId w:val="31"/>
        </w:numPr>
        <w:ind w:left="1434" w:hanging="357"/>
        <w:jc w:val="both"/>
      </w:pPr>
      <w:r>
        <w:t xml:space="preserve">xlsx </w:t>
      </w:r>
    </w:p>
    <w:p w14:paraId="782C9D1A" w14:textId="77777777" w:rsidR="00A226BF" w:rsidRDefault="00A226BF" w:rsidP="003816A0">
      <w:pPr>
        <w:numPr>
          <w:ilvl w:val="1"/>
          <w:numId w:val="31"/>
        </w:numPr>
        <w:ind w:left="1434" w:hanging="357"/>
        <w:jc w:val="both"/>
      </w:pPr>
      <w:r>
        <w:t>GDB</w:t>
      </w:r>
    </w:p>
    <w:p w14:paraId="6293EE59" w14:textId="77777777" w:rsidR="00A226BF" w:rsidRDefault="00A226BF" w:rsidP="003816A0">
      <w:pPr>
        <w:numPr>
          <w:ilvl w:val="1"/>
          <w:numId w:val="31"/>
        </w:numPr>
        <w:ind w:left="1434" w:hanging="357"/>
        <w:jc w:val="both"/>
      </w:pPr>
      <w:proofErr w:type="spellStart"/>
      <w:r>
        <w:t>Shapefile</w:t>
      </w:r>
      <w:proofErr w:type="spellEnd"/>
    </w:p>
    <w:p w14:paraId="444328E6" w14:textId="77777777" w:rsidR="003816A0" w:rsidRPr="004E6ABF" w:rsidRDefault="003816A0" w:rsidP="003816A0">
      <w:pPr>
        <w:ind w:left="1434"/>
        <w:jc w:val="both"/>
      </w:pPr>
    </w:p>
    <w:p w14:paraId="602BA891" w14:textId="4D145374" w:rsidR="00A226BF" w:rsidRDefault="003816A0" w:rsidP="00A226BF">
      <w:pPr>
        <w:numPr>
          <w:ilvl w:val="0"/>
          <w:numId w:val="31"/>
        </w:numPr>
        <w:spacing w:after="160" w:line="259" w:lineRule="auto"/>
        <w:jc w:val="both"/>
      </w:pPr>
      <w:r>
        <w:t>Se g</w:t>
      </w:r>
      <w:r w:rsidR="00A226BF" w:rsidRPr="004E6ABF">
        <w:t>enera</w:t>
      </w:r>
      <w:r>
        <w:t xml:space="preserve">n las </w:t>
      </w:r>
      <w:r w:rsidR="00A226BF" w:rsidRPr="004E6ABF">
        <w:t xml:space="preserve">estadísticas </w:t>
      </w:r>
      <w:r w:rsidR="00A226BF">
        <w:t>en la carpeta de estadísticas del proyecto o temática que corresponda</w:t>
      </w:r>
      <w:r w:rsidR="00A226BF" w:rsidRPr="004E6ABF">
        <w:t xml:space="preserve"> en </w:t>
      </w:r>
      <w:r w:rsidR="00A226BF" w:rsidRPr="004E6ABF">
        <w:rPr>
          <w:b/>
          <w:bCs/>
        </w:rPr>
        <w:t>Excel</w:t>
      </w:r>
      <w:r w:rsidR="00A226BF">
        <w:rPr>
          <w:b/>
          <w:bCs/>
        </w:rPr>
        <w:t>,</w:t>
      </w:r>
      <w:r w:rsidR="00A226BF" w:rsidRPr="00323EC0">
        <w:t xml:space="preserve"> almacena</w:t>
      </w:r>
      <w:r w:rsidR="00A226BF">
        <w:t>ndo datos</w:t>
      </w:r>
      <w:r w:rsidR="00A226BF" w:rsidRPr="00323EC0">
        <w:t xml:space="preserve"> en </w:t>
      </w:r>
      <w:r>
        <w:t xml:space="preserve">la </w:t>
      </w:r>
      <w:r w:rsidR="00A226BF" w:rsidRPr="00323EC0">
        <w:t>NAS</w:t>
      </w:r>
      <w:r w:rsidR="00A226BF" w:rsidRPr="004E6ABF">
        <w:t>.</w:t>
      </w:r>
    </w:p>
    <w:p w14:paraId="69762C7C" w14:textId="77777777" w:rsidR="005D5E0F" w:rsidRDefault="005D5E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520895F" w14:textId="77777777" w:rsidR="003816A0" w:rsidRPr="008223FA" w:rsidRDefault="003816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5958901" w14:textId="6C015E85" w:rsidR="005D5E0F" w:rsidRPr="008223FA" w:rsidRDefault="00594F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b/>
          <w:color w:val="000000"/>
          <w:sz w:val="22"/>
          <w:szCs w:val="22"/>
        </w:rPr>
        <w:t>ARQUITECTURA ACTUAL DEL SISTEMA</w:t>
      </w:r>
    </w:p>
    <w:p w14:paraId="04B5E427" w14:textId="77777777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0FE5826" w14:textId="6ED131FD" w:rsidR="005D5E0F" w:rsidRPr="008223FA" w:rsidRDefault="00F26813" w:rsidP="00543E03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 xml:space="preserve">Infraestructura Local – Instituto SINCHI: </w:t>
      </w:r>
    </w:p>
    <w:p w14:paraId="629B8698" w14:textId="77777777" w:rsidR="0059454E" w:rsidRPr="008223FA" w:rsidRDefault="0059454E" w:rsidP="0059454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97ADC49" w14:textId="11A4C6A5" w:rsidR="0059454E" w:rsidRPr="008223FA" w:rsidRDefault="00F26813" w:rsidP="00543E03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b/>
          <w:bCs/>
          <w:color w:val="000000"/>
        </w:rPr>
        <w:t>Servidores Físicos</w:t>
      </w:r>
      <w:r w:rsidR="0059454E" w:rsidRPr="008223FA">
        <w:rPr>
          <w:rFonts w:asciiTheme="minorHAnsi" w:hAnsiTheme="minorHAnsi" w:cstheme="minorHAnsi"/>
          <w:color w:val="000000"/>
        </w:rPr>
        <w:t>: Se cuenta con tres servidores físicos los cuales no tienen garantía ni soporte y presentan las siguientes características:</w:t>
      </w:r>
    </w:p>
    <w:p w14:paraId="3EC1D633" w14:textId="77777777" w:rsidR="0059454E" w:rsidRPr="008223FA" w:rsidRDefault="0059454E" w:rsidP="0059454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BC4195C" w14:textId="77777777" w:rsidR="005D5E0F" w:rsidRPr="008223FA" w:rsidRDefault="00F26813" w:rsidP="00543E03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Recursos de Hardware</w:t>
      </w:r>
    </w:p>
    <w:p w14:paraId="60FDF712" w14:textId="77777777" w:rsidR="0059454E" w:rsidRPr="008223FA" w:rsidRDefault="0059454E" w:rsidP="0059454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aconcuadrcula3-nfasis1"/>
        <w:tblW w:w="7083" w:type="dxa"/>
        <w:jc w:val="center"/>
        <w:tblLayout w:type="fixed"/>
        <w:tblLook w:val="0400" w:firstRow="0" w:lastRow="0" w:firstColumn="0" w:lastColumn="0" w:noHBand="0" w:noVBand="1"/>
      </w:tblPr>
      <w:tblGrid>
        <w:gridCol w:w="846"/>
        <w:gridCol w:w="1843"/>
        <w:gridCol w:w="1417"/>
        <w:gridCol w:w="1276"/>
        <w:gridCol w:w="1701"/>
      </w:tblGrid>
      <w:tr w:rsidR="005D5E0F" w:rsidRPr="008223FA" w14:paraId="3917AF9D" w14:textId="77777777" w:rsidTr="0059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tcW w:w="846" w:type="dxa"/>
          </w:tcPr>
          <w:p w14:paraId="6D0DAD8B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1843" w:type="dxa"/>
          </w:tcPr>
          <w:p w14:paraId="40C7A681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1417" w:type="dxa"/>
          </w:tcPr>
          <w:p w14:paraId="464B8A30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CPU/VCPU</w:t>
            </w:r>
          </w:p>
        </w:tc>
        <w:tc>
          <w:tcPr>
            <w:tcW w:w="1276" w:type="dxa"/>
          </w:tcPr>
          <w:p w14:paraId="5B013FC8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RAM (GB)</w:t>
            </w:r>
          </w:p>
        </w:tc>
        <w:tc>
          <w:tcPr>
            <w:tcW w:w="1701" w:type="dxa"/>
          </w:tcPr>
          <w:p w14:paraId="59F8CE85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Storage (GB)</w:t>
            </w:r>
          </w:p>
        </w:tc>
      </w:tr>
      <w:tr w:rsidR="005D5E0F" w:rsidRPr="008223FA" w14:paraId="004CDE25" w14:textId="77777777" w:rsidTr="00594FF3">
        <w:trPr>
          <w:trHeight w:val="215"/>
          <w:jc w:val="center"/>
        </w:trPr>
        <w:tc>
          <w:tcPr>
            <w:tcW w:w="846" w:type="dxa"/>
          </w:tcPr>
          <w:p w14:paraId="5CB8F812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Físico</w:t>
            </w:r>
          </w:p>
        </w:tc>
        <w:tc>
          <w:tcPr>
            <w:tcW w:w="1843" w:type="dxa"/>
          </w:tcPr>
          <w:p w14:paraId="3F11A2CE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SIATAC_PROD</w:t>
            </w:r>
          </w:p>
        </w:tc>
        <w:tc>
          <w:tcPr>
            <w:tcW w:w="1417" w:type="dxa"/>
          </w:tcPr>
          <w:p w14:paraId="229F91A1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</w:tcPr>
          <w:p w14:paraId="5EA28A54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01" w:type="dxa"/>
          </w:tcPr>
          <w:p w14:paraId="1CA1A53D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31335</w:t>
            </w:r>
          </w:p>
        </w:tc>
      </w:tr>
      <w:tr w:rsidR="005D5E0F" w:rsidRPr="008223FA" w14:paraId="2C85A36D" w14:textId="77777777" w:rsidTr="0059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tcW w:w="846" w:type="dxa"/>
          </w:tcPr>
          <w:p w14:paraId="1FF2E1C6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Físico</w:t>
            </w:r>
          </w:p>
        </w:tc>
        <w:tc>
          <w:tcPr>
            <w:tcW w:w="1843" w:type="dxa"/>
          </w:tcPr>
          <w:p w14:paraId="43CC227A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SIATACPUBL</w:t>
            </w:r>
          </w:p>
        </w:tc>
        <w:tc>
          <w:tcPr>
            <w:tcW w:w="1417" w:type="dxa"/>
          </w:tcPr>
          <w:p w14:paraId="0953775E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</w:tcPr>
          <w:p w14:paraId="62170AD7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01" w:type="dxa"/>
          </w:tcPr>
          <w:p w14:paraId="2907D511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3576</w:t>
            </w:r>
          </w:p>
        </w:tc>
      </w:tr>
      <w:tr w:rsidR="005D5E0F" w:rsidRPr="008223FA" w14:paraId="6F9CA690" w14:textId="77777777" w:rsidTr="00594FF3">
        <w:trPr>
          <w:trHeight w:val="223"/>
          <w:jc w:val="center"/>
        </w:trPr>
        <w:tc>
          <w:tcPr>
            <w:tcW w:w="846" w:type="dxa"/>
          </w:tcPr>
          <w:p w14:paraId="1DDB538F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Físico</w:t>
            </w:r>
          </w:p>
        </w:tc>
        <w:tc>
          <w:tcPr>
            <w:tcW w:w="1843" w:type="dxa"/>
          </w:tcPr>
          <w:p w14:paraId="022148F4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SIATAC_APPS</w:t>
            </w:r>
          </w:p>
        </w:tc>
        <w:tc>
          <w:tcPr>
            <w:tcW w:w="1417" w:type="dxa"/>
          </w:tcPr>
          <w:p w14:paraId="51F86E5D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76" w:type="dxa"/>
          </w:tcPr>
          <w:p w14:paraId="42AEC8B1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701" w:type="dxa"/>
          </w:tcPr>
          <w:p w14:paraId="46561627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9312</w:t>
            </w:r>
          </w:p>
        </w:tc>
      </w:tr>
    </w:tbl>
    <w:p w14:paraId="4DF2A33E" w14:textId="57301DC3" w:rsidR="00FB35A3" w:rsidRPr="008223FA" w:rsidRDefault="00FB35A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SIATAC_PROD es el único que cuenta con soporte por parte del fabricante.</w:t>
      </w:r>
    </w:p>
    <w:p w14:paraId="582832E7" w14:textId="77777777" w:rsidR="00FB35A3" w:rsidRPr="008223FA" w:rsidRDefault="00FB35A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7AEDEB1" w14:textId="1AAF30DF" w:rsidR="005D5E0F" w:rsidRPr="008223FA" w:rsidRDefault="001B4007" w:rsidP="00543E03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b/>
          <w:bCs/>
          <w:color w:val="000000"/>
        </w:rPr>
      </w:pPr>
      <w:r w:rsidRPr="008223FA">
        <w:rPr>
          <w:rFonts w:asciiTheme="minorHAnsi" w:hAnsiTheme="minorHAnsi" w:cstheme="minorHAnsi"/>
          <w:b/>
          <w:bCs/>
          <w:color w:val="000000"/>
        </w:rPr>
        <w:t>Sistema Operativo</w:t>
      </w:r>
    </w:p>
    <w:p w14:paraId="2784BEE2" w14:textId="77777777" w:rsidR="00543E03" w:rsidRPr="008223FA" w:rsidRDefault="00543E03" w:rsidP="00543E0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3-nfasis1"/>
        <w:tblW w:w="7933" w:type="dxa"/>
        <w:jc w:val="center"/>
        <w:tblLayout w:type="fixed"/>
        <w:tblLook w:val="0400" w:firstRow="0" w:lastRow="0" w:firstColumn="0" w:lastColumn="0" w:noHBand="0" w:noVBand="1"/>
      </w:tblPr>
      <w:tblGrid>
        <w:gridCol w:w="1838"/>
        <w:gridCol w:w="6095"/>
      </w:tblGrid>
      <w:tr w:rsidR="005D5E0F" w:rsidRPr="008223FA" w14:paraId="3826CDD7" w14:textId="77777777" w:rsidTr="0059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tcW w:w="1838" w:type="dxa"/>
          </w:tcPr>
          <w:p w14:paraId="3AA21A39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6095" w:type="dxa"/>
          </w:tcPr>
          <w:p w14:paraId="77D4C216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OS/Modelo</w:t>
            </w:r>
          </w:p>
        </w:tc>
      </w:tr>
      <w:tr w:rsidR="005D5E0F" w:rsidRPr="008223FA" w14:paraId="2BAA8927" w14:textId="77777777" w:rsidTr="00594FF3">
        <w:trPr>
          <w:trHeight w:val="147"/>
          <w:jc w:val="center"/>
        </w:trPr>
        <w:tc>
          <w:tcPr>
            <w:tcW w:w="1838" w:type="dxa"/>
          </w:tcPr>
          <w:p w14:paraId="43B370B8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SIATAC_PROD</w:t>
            </w:r>
          </w:p>
        </w:tc>
        <w:tc>
          <w:tcPr>
            <w:tcW w:w="6095" w:type="dxa"/>
          </w:tcPr>
          <w:p w14:paraId="55F824D9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Windows Server 2019 Standard 1809 (compilación 17763.7434)</w:t>
            </w:r>
          </w:p>
        </w:tc>
      </w:tr>
      <w:tr w:rsidR="005D5E0F" w:rsidRPr="008223FA" w14:paraId="4B49D5CA" w14:textId="77777777" w:rsidTr="0059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  <w:jc w:val="center"/>
        </w:trPr>
        <w:tc>
          <w:tcPr>
            <w:tcW w:w="1838" w:type="dxa"/>
          </w:tcPr>
          <w:p w14:paraId="485C5B5C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SIATACPUBL</w:t>
            </w:r>
          </w:p>
        </w:tc>
        <w:tc>
          <w:tcPr>
            <w:tcW w:w="6095" w:type="dxa"/>
          </w:tcPr>
          <w:p w14:paraId="1A29A91F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Windows Server 2016 Standard 1607 (compilación 14393.8246)</w:t>
            </w:r>
          </w:p>
        </w:tc>
      </w:tr>
      <w:tr w:rsidR="005D5E0F" w:rsidRPr="008223FA" w14:paraId="4C512961" w14:textId="77777777" w:rsidTr="00594FF3">
        <w:trPr>
          <w:trHeight w:val="268"/>
          <w:jc w:val="center"/>
        </w:trPr>
        <w:tc>
          <w:tcPr>
            <w:tcW w:w="1838" w:type="dxa"/>
          </w:tcPr>
          <w:p w14:paraId="6A9B83D1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SIATAC_APPS</w:t>
            </w:r>
          </w:p>
        </w:tc>
        <w:tc>
          <w:tcPr>
            <w:tcW w:w="6095" w:type="dxa"/>
          </w:tcPr>
          <w:p w14:paraId="6B1CD62B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Windows Server 2012 R2 Standard 6.3 (compilación 9600)</w:t>
            </w:r>
          </w:p>
        </w:tc>
      </w:tr>
    </w:tbl>
    <w:p w14:paraId="60AD4E85" w14:textId="77777777" w:rsidR="005D5E0F" w:rsidRPr="008223FA" w:rsidRDefault="00F26813" w:rsidP="00FB35A3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b/>
          <w:bCs/>
          <w:color w:val="000000"/>
        </w:rPr>
      </w:pPr>
      <w:r w:rsidRPr="008223FA">
        <w:rPr>
          <w:rFonts w:asciiTheme="minorHAnsi" w:hAnsiTheme="minorHAnsi" w:cstheme="minorHAnsi"/>
          <w:b/>
          <w:bCs/>
          <w:color w:val="000000"/>
        </w:rPr>
        <w:t>Software instalado</w:t>
      </w:r>
    </w:p>
    <w:p w14:paraId="4E5FE37E" w14:textId="77777777" w:rsidR="00FB35A3" w:rsidRPr="008223FA" w:rsidRDefault="00FB35A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30A93D1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03F122F8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1251A92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F3FBF76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27C44D53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49CDC300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320B5D54" w14:textId="77777777" w:rsidR="004273F3" w:rsidRPr="008223FA" w:rsidRDefault="004273F3" w:rsidP="00FB35A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6"/>
        <w:tblW w:w="72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07"/>
        <w:gridCol w:w="5418"/>
      </w:tblGrid>
      <w:tr w:rsidR="005D5E0F" w:rsidRPr="008223FA" w14:paraId="0DFE3582" w14:textId="77777777" w:rsidTr="004273F3">
        <w:trPr>
          <w:trHeight w:val="312"/>
          <w:jc w:val="center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73AA2DD0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62AC7B2C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Software</w:t>
            </w:r>
          </w:p>
        </w:tc>
      </w:tr>
      <w:tr w:rsidR="005D5E0F" w:rsidRPr="008223FA" w14:paraId="25F82FC3" w14:textId="77777777" w:rsidTr="004273F3">
        <w:trPr>
          <w:trHeight w:val="1813"/>
          <w:jc w:val="center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76CA1" w14:textId="77777777" w:rsidR="005D5E0F" w:rsidRPr="008223FA" w:rsidRDefault="00F26813" w:rsidP="00594FF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SIATAC_PROD</w:t>
            </w:r>
          </w:p>
        </w:tc>
        <w:tc>
          <w:tcPr>
            <w:tcW w:w="5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EF435D" w14:textId="12E29D09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Arcgis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 3.5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Dbeaver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24.2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Geospatial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2020 16.6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MySQL server 5.7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 xml:space="preserve">MySQL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wokbrench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6.3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11 y 12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Git 2.4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Bundle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2.5 y 3.0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Sophos AV</w:t>
            </w:r>
          </w:p>
        </w:tc>
      </w:tr>
      <w:tr w:rsidR="005D5E0F" w:rsidRPr="008223FA" w14:paraId="59E09193" w14:textId="77777777" w:rsidTr="004273F3">
        <w:trPr>
          <w:trHeight w:val="2463"/>
          <w:jc w:val="center"/>
        </w:trPr>
        <w:tc>
          <w:tcPr>
            <w:tcW w:w="1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D11C0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SIATACPUBL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AEB848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Anaconda 3 2020.2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Tomcat 9.0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Arcgis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 3.5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Arcgis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server 10.9.1 (todos servicios)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Git 2.27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JDK 8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SQL server 2012, 2014, 2017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Visual C++ 2010, 2012, 2013, 2015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VisualStudio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code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MongoDB 4.4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MySQL server 8.0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PGAdmin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4.20 - 8.9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 y 11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TerraAmazon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4.6.3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Tibco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jaspersoft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studio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6.13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Wokflow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manager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admin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3.1</w:t>
            </w:r>
          </w:p>
        </w:tc>
      </w:tr>
      <w:tr w:rsidR="005D5E0F" w:rsidRPr="008223FA" w14:paraId="557619FA" w14:textId="77777777" w:rsidTr="004273F3">
        <w:trPr>
          <w:trHeight w:val="1988"/>
          <w:jc w:val="center"/>
        </w:trPr>
        <w:tc>
          <w:tcPr>
            <w:tcW w:w="18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73D9211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SIATAC_APPS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14:paraId="30194B9A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Arcgis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 3.5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Dbeaver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23.3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Git 2.4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JDK 8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 xml:space="preserve">Leica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geosystem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xpro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6.1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PowerBI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destktop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Visual C++ 2008, 2010, 2012, 2013, 2015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PGAdmin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8.0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PostGIS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Bundle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2.5 y 3.0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11 y 12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Python 3</w:t>
            </w: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SimbaODBC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driver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Google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big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query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3.0</w:t>
            </w:r>
          </w:p>
        </w:tc>
      </w:tr>
    </w:tbl>
    <w:p w14:paraId="273C4E55" w14:textId="77777777" w:rsidR="00A93DEC" w:rsidRPr="008223FA" w:rsidRDefault="00F26813" w:rsidP="00FB35A3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b/>
          <w:bCs/>
          <w:color w:val="000000"/>
        </w:rPr>
        <w:t xml:space="preserve">Política de </w:t>
      </w:r>
      <w:proofErr w:type="spellStart"/>
      <w:r w:rsidRPr="008223FA">
        <w:rPr>
          <w:rFonts w:asciiTheme="minorHAnsi" w:hAnsiTheme="minorHAnsi" w:cstheme="minorHAnsi"/>
          <w:b/>
          <w:bCs/>
          <w:color w:val="000000"/>
        </w:rPr>
        <w:t>backup</w:t>
      </w:r>
      <w:proofErr w:type="spellEnd"/>
      <w:r w:rsidR="00FB35A3" w:rsidRPr="008223FA">
        <w:rPr>
          <w:rFonts w:asciiTheme="minorHAnsi" w:hAnsiTheme="minorHAnsi" w:cstheme="minorHAnsi"/>
          <w:b/>
          <w:bCs/>
          <w:color w:val="000000"/>
        </w:rPr>
        <w:t xml:space="preserve">: </w:t>
      </w:r>
    </w:p>
    <w:p w14:paraId="40EA1717" w14:textId="77777777" w:rsidR="00A93DEC" w:rsidRPr="008223FA" w:rsidRDefault="00A93DEC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47C0942D" w14:textId="4F95CD19" w:rsidR="005D5E0F" w:rsidRPr="008223FA" w:rsidRDefault="00FB35A3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52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 realiza un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full diario</w:t>
      </w:r>
      <w:r w:rsidR="00594FF3" w:rsidRPr="008223FA">
        <w:rPr>
          <w:rFonts w:asciiTheme="minorHAnsi" w:hAnsiTheme="minorHAnsi" w:cstheme="minorHAnsi"/>
          <w:color w:val="000000"/>
        </w:rPr>
        <w:t xml:space="preserve"> por medio de la herramienta de toma de </w:t>
      </w:r>
      <w:proofErr w:type="spellStart"/>
      <w:r w:rsidR="00594FF3" w:rsidRPr="008223FA">
        <w:rPr>
          <w:rFonts w:asciiTheme="minorHAnsi" w:hAnsiTheme="minorHAnsi" w:cstheme="minorHAnsi"/>
          <w:color w:val="000000"/>
        </w:rPr>
        <w:t>backups</w:t>
      </w:r>
      <w:proofErr w:type="spellEnd"/>
      <w:r w:rsidR="00594FF3" w:rsidRPr="008223FA">
        <w:rPr>
          <w:rFonts w:asciiTheme="minorHAnsi" w:hAnsiTheme="minorHAnsi" w:cstheme="minorHAnsi"/>
          <w:color w:val="000000"/>
        </w:rPr>
        <w:t xml:space="preserve"> de Microsoft.</w:t>
      </w:r>
    </w:p>
    <w:p w14:paraId="2F4B0F7E" w14:textId="77777777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9E2FBC" w14:textId="77777777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89A2CC4" w14:textId="0A84649E" w:rsidR="005D5E0F" w:rsidRPr="008223FA" w:rsidRDefault="00605DB0" w:rsidP="00605DB0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Infraestructura Virtual</w:t>
      </w:r>
    </w:p>
    <w:p w14:paraId="732E138A" w14:textId="77777777" w:rsidR="00594FF3" w:rsidRPr="008223FA" w:rsidRDefault="00594FF3" w:rsidP="00594FF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DB44393" w14:textId="2E309ADD" w:rsidR="005D5E0F" w:rsidRPr="008223FA" w:rsidRDefault="00F26813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Recursos de Hardware</w:t>
      </w:r>
    </w:p>
    <w:tbl>
      <w:tblPr>
        <w:tblStyle w:val="5"/>
        <w:tblW w:w="8511" w:type="dxa"/>
        <w:tblInd w:w="949" w:type="dxa"/>
        <w:tblLayout w:type="fixed"/>
        <w:tblLook w:val="0400" w:firstRow="0" w:lastRow="0" w:firstColumn="0" w:lastColumn="0" w:noHBand="0" w:noVBand="1"/>
      </w:tblPr>
      <w:tblGrid>
        <w:gridCol w:w="1560"/>
        <w:gridCol w:w="1660"/>
        <w:gridCol w:w="1500"/>
        <w:gridCol w:w="1580"/>
        <w:gridCol w:w="2211"/>
      </w:tblGrid>
      <w:tr w:rsidR="005D5E0F" w:rsidRPr="008223FA" w14:paraId="52829837" w14:textId="77777777">
        <w:trPr>
          <w:trHeight w:val="312"/>
        </w:trPr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C2E6"/>
            <w:vAlign w:val="bottom"/>
          </w:tcPr>
          <w:p w14:paraId="07915F95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6F0C904C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5008A427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CPU/VCPU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768E3F69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RAM (GB)</w:t>
            </w:r>
          </w:p>
        </w:tc>
        <w:tc>
          <w:tcPr>
            <w:tcW w:w="22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4A2397C7" w14:textId="77777777" w:rsidR="005D5E0F" w:rsidRPr="008223FA" w:rsidRDefault="00F26813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Storage (GB)</w:t>
            </w:r>
          </w:p>
        </w:tc>
      </w:tr>
      <w:tr w:rsidR="005D5E0F" w:rsidRPr="008223FA" w14:paraId="36CF4DFC" w14:textId="77777777" w:rsidTr="004273F3">
        <w:trPr>
          <w:trHeight w:val="576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5789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Virtual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90FA4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SIATACBD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49DD92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C5FF76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E60809" w14:textId="77777777" w:rsidR="005D5E0F" w:rsidRPr="008223FA" w:rsidRDefault="00F2681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3080</w:t>
            </w:r>
          </w:p>
        </w:tc>
      </w:tr>
    </w:tbl>
    <w:p w14:paraId="49EF9B2E" w14:textId="29185B1A" w:rsidR="005D5E0F" w:rsidRPr="008223FA" w:rsidRDefault="00F26813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Sistema Operativo (Versiones)</w:t>
      </w:r>
    </w:p>
    <w:tbl>
      <w:tblPr>
        <w:tblStyle w:val="3"/>
        <w:tblW w:w="7374" w:type="dxa"/>
        <w:tblInd w:w="996" w:type="dxa"/>
        <w:tblLayout w:type="fixed"/>
        <w:tblLook w:val="0400" w:firstRow="0" w:lastRow="0" w:firstColumn="0" w:lastColumn="0" w:noHBand="0" w:noVBand="1"/>
      </w:tblPr>
      <w:tblGrid>
        <w:gridCol w:w="1660"/>
        <w:gridCol w:w="5714"/>
      </w:tblGrid>
      <w:tr w:rsidR="005D5E0F" w:rsidRPr="008223FA" w14:paraId="60059082" w14:textId="77777777">
        <w:trPr>
          <w:trHeight w:val="312"/>
        </w:trPr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BC2E6"/>
            <w:vAlign w:val="center"/>
          </w:tcPr>
          <w:p w14:paraId="08211D5D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5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BC2E6"/>
            <w:vAlign w:val="center"/>
          </w:tcPr>
          <w:p w14:paraId="7970309B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OS/Modelo</w:t>
            </w:r>
          </w:p>
        </w:tc>
      </w:tr>
      <w:tr w:rsidR="005D5E0F" w:rsidRPr="008223FA" w14:paraId="590831CC" w14:textId="77777777" w:rsidTr="004273F3">
        <w:trPr>
          <w:trHeight w:val="576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C223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SIATACBD</w:t>
            </w:r>
          </w:p>
        </w:tc>
        <w:tc>
          <w:tcPr>
            <w:tcW w:w="5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759CAC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Ubuntu 22.04.4 LTS</w:t>
            </w:r>
          </w:p>
        </w:tc>
      </w:tr>
    </w:tbl>
    <w:p w14:paraId="2A6B4B9B" w14:textId="3EF0569B" w:rsidR="005D5E0F" w:rsidRPr="008223FA" w:rsidRDefault="00F26813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b/>
          <w:color w:val="000000"/>
        </w:rPr>
      </w:pPr>
      <w:proofErr w:type="spellStart"/>
      <w:r w:rsidRPr="008223FA">
        <w:rPr>
          <w:rFonts w:asciiTheme="minorHAnsi" w:hAnsiTheme="minorHAnsi" w:cstheme="minorHAnsi"/>
          <w:b/>
          <w:color w:val="000000"/>
        </w:rPr>
        <w:t>Virtualizador</w:t>
      </w:r>
      <w:proofErr w:type="spellEnd"/>
    </w:p>
    <w:p w14:paraId="67ED752A" w14:textId="77777777" w:rsidR="00594FF3" w:rsidRPr="008223FA" w:rsidRDefault="00594FF3" w:rsidP="00594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14053BF" w14:textId="67E4C9F8" w:rsidR="005D5E0F" w:rsidRPr="008223FA" w:rsidRDefault="00F26813" w:rsidP="00594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8223FA">
        <w:rPr>
          <w:rFonts w:asciiTheme="minorHAnsi" w:hAnsiTheme="minorHAnsi" w:cstheme="minorHAnsi"/>
          <w:color w:val="000000"/>
          <w:sz w:val="22"/>
          <w:szCs w:val="22"/>
        </w:rPr>
        <w:t>HyperV</w:t>
      </w:r>
      <w:proofErr w:type="spellEnd"/>
      <w:r w:rsidR="00594FF3" w:rsidRPr="008223F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05DB0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La máquina se encuentra alojada dentro del servidor físico SIATAC_PROD</w:t>
      </w:r>
    </w:p>
    <w:p w14:paraId="005150D9" w14:textId="77777777" w:rsidR="00594FF3" w:rsidRPr="008223FA" w:rsidRDefault="00594FF3" w:rsidP="00594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BD9A971" w14:textId="52605DFF" w:rsidR="005D5E0F" w:rsidRPr="008223FA" w:rsidRDefault="00F26813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Software instalado (Versiones)</w:t>
      </w:r>
    </w:p>
    <w:p w14:paraId="22B2188C" w14:textId="77777777" w:rsidR="004273F3" w:rsidRPr="008223FA" w:rsidRDefault="004273F3" w:rsidP="004273F3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Theme="minorHAnsi" w:hAnsiTheme="minorHAnsi" w:cstheme="minorHAnsi"/>
          <w:b/>
          <w:color w:val="000000"/>
        </w:rPr>
      </w:pPr>
    </w:p>
    <w:tbl>
      <w:tblPr>
        <w:tblStyle w:val="2"/>
        <w:tblW w:w="520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60"/>
        <w:gridCol w:w="3544"/>
      </w:tblGrid>
      <w:tr w:rsidR="005D5E0F" w:rsidRPr="008223FA" w14:paraId="10A0099C" w14:textId="77777777">
        <w:trPr>
          <w:trHeight w:val="312"/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C2E6"/>
            <w:vAlign w:val="center"/>
          </w:tcPr>
          <w:p w14:paraId="784632FB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381ECCB5" w14:textId="77777777" w:rsidR="005D5E0F" w:rsidRPr="008223FA" w:rsidRDefault="00F26813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Software</w:t>
            </w:r>
          </w:p>
        </w:tc>
      </w:tr>
      <w:tr w:rsidR="005D5E0F" w:rsidRPr="008223FA" w14:paraId="56D1C1B1" w14:textId="77777777">
        <w:trPr>
          <w:trHeight w:val="576"/>
          <w:jc w:val="center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9D4E95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SIATACBD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DC8AB6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</w:t>
            </w:r>
          </w:p>
          <w:p w14:paraId="16C24721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12</w:t>
            </w:r>
          </w:p>
          <w:p w14:paraId="362F7CC1" w14:textId="77777777" w:rsidR="005D5E0F" w:rsidRPr="008223FA" w:rsidRDefault="00F2681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Python 3</w:t>
            </w:r>
          </w:p>
        </w:tc>
      </w:tr>
    </w:tbl>
    <w:p w14:paraId="48008B60" w14:textId="6E0F1BDE" w:rsidR="005D5E0F" w:rsidRPr="008223FA" w:rsidRDefault="00F26813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 xml:space="preserve">Política de </w:t>
      </w:r>
      <w:proofErr w:type="spellStart"/>
      <w:r w:rsidRPr="008223FA">
        <w:rPr>
          <w:rFonts w:asciiTheme="minorHAnsi" w:hAnsiTheme="minorHAnsi" w:cstheme="minorHAnsi"/>
          <w:b/>
          <w:color w:val="000000"/>
        </w:rPr>
        <w:t>backup</w:t>
      </w:r>
      <w:proofErr w:type="spellEnd"/>
    </w:p>
    <w:p w14:paraId="7C7C7716" w14:textId="77777777" w:rsidR="00594FF3" w:rsidRPr="008223FA" w:rsidRDefault="00594FF3">
      <w:pPr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7EFC72D" w14:textId="7D220226" w:rsidR="005D5E0F" w:rsidRPr="008223FA" w:rsidRDefault="00F26813" w:rsidP="00594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>Diario full</w:t>
      </w:r>
      <w:r w:rsidR="00594FF3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de la máquina por medio de un DD. Semanal incremental para las bases de datos y full mensual.</w:t>
      </w:r>
    </w:p>
    <w:p w14:paraId="24B8F95E" w14:textId="1FD54B5B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4B8A74B" w14:textId="77777777" w:rsidR="00605DB0" w:rsidRPr="008223FA" w:rsidRDefault="00605DB0">
      <w:pPr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2250B4" w14:textId="4FD05D18" w:rsidR="00605DB0" w:rsidRPr="008223FA" w:rsidRDefault="00F26813" w:rsidP="00605DB0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 xml:space="preserve">Portal SIATAC (Azure): </w:t>
      </w:r>
    </w:p>
    <w:p w14:paraId="25843D8B" w14:textId="77777777" w:rsidR="004273F3" w:rsidRPr="008223FA" w:rsidRDefault="004273F3" w:rsidP="00605DB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1"/>
        <w:tblpPr w:leftFromText="141" w:rightFromText="141" w:vertAnchor="page" w:horzAnchor="margin" w:tblpY="9704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2203"/>
        <w:gridCol w:w="1381"/>
        <w:gridCol w:w="1395"/>
        <w:gridCol w:w="1276"/>
        <w:gridCol w:w="2126"/>
      </w:tblGrid>
      <w:tr w:rsidR="004273F3" w:rsidRPr="008223FA" w14:paraId="5459C97C" w14:textId="77777777" w:rsidTr="006418DE">
        <w:trPr>
          <w:trHeight w:val="312"/>
        </w:trPr>
        <w:tc>
          <w:tcPr>
            <w:tcW w:w="1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68EC2D5C" w14:textId="77777777" w:rsidR="004273F3" w:rsidRPr="008223FA" w:rsidRDefault="004273F3" w:rsidP="006418DE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22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47950FD1" w14:textId="77777777" w:rsidR="004273F3" w:rsidRPr="008223FA" w:rsidRDefault="004273F3" w:rsidP="006418DE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3C8CA642" w14:textId="77777777" w:rsidR="004273F3" w:rsidRPr="008223FA" w:rsidRDefault="004273F3" w:rsidP="006418DE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CPU/VCPU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7AD309F0" w14:textId="77777777" w:rsidR="004273F3" w:rsidRPr="008223FA" w:rsidRDefault="004273F3" w:rsidP="006418DE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RAM (GB)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0D3145D6" w14:textId="77777777" w:rsidR="004273F3" w:rsidRPr="008223FA" w:rsidRDefault="004273F3" w:rsidP="006418DE">
            <w:pPr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Storage (GB)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BC2E6"/>
            <w:vAlign w:val="center"/>
          </w:tcPr>
          <w:p w14:paraId="3650C9C8" w14:textId="77777777" w:rsidR="004273F3" w:rsidRPr="008223FA" w:rsidRDefault="004273F3" w:rsidP="006418DE">
            <w:pPr>
              <w:jc w:val="center"/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color w:val="000000"/>
                <w:sz w:val="22"/>
                <w:szCs w:val="22"/>
              </w:rPr>
              <w:t>OS/Modelo</w:t>
            </w:r>
          </w:p>
        </w:tc>
      </w:tr>
      <w:tr w:rsidR="004273F3" w:rsidRPr="008223FA" w14:paraId="40DBBB34" w14:textId="77777777" w:rsidTr="006418DE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6CFF" w14:textId="77777777" w:rsidR="004273F3" w:rsidRPr="008223FA" w:rsidRDefault="004273F3" w:rsidP="006418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Virtual</w:t>
            </w:r>
          </w:p>
        </w:tc>
        <w:tc>
          <w:tcPr>
            <w:tcW w:w="2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C9290A" w14:textId="77777777" w:rsidR="004273F3" w:rsidRPr="008223FA" w:rsidRDefault="004273F3" w:rsidP="006418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SIATACV2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38132A" w14:textId="77777777" w:rsidR="004273F3" w:rsidRPr="008223FA" w:rsidRDefault="004273F3" w:rsidP="006418D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440461" w14:textId="77777777" w:rsidR="004273F3" w:rsidRPr="008223FA" w:rsidRDefault="004273F3" w:rsidP="006418D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68DA13" w14:textId="77777777" w:rsidR="004273F3" w:rsidRPr="008223FA" w:rsidRDefault="004273F3" w:rsidP="006418D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82E6C4" w14:textId="77777777" w:rsidR="004273F3" w:rsidRPr="008223FA" w:rsidRDefault="004273F3" w:rsidP="006418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Windows Server 2019 </w:t>
            </w:r>
            <w:proofErr w:type="spellStart"/>
            <w:r w:rsidRPr="008223F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Datacenter</w:t>
            </w:r>
            <w:proofErr w:type="spellEnd"/>
          </w:p>
        </w:tc>
      </w:tr>
    </w:tbl>
    <w:p w14:paraId="58724F60" w14:textId="77777777" w:rsidR="004273F3" w:rsidRPr="008223FA" w:rsidRDefault="004273F3" w:rsidP="004273F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>En infraestructura Microsoft Azure se encuentra el portal web publicado como acceso principal a la plataforma, alojado con escalabilidad automática, seguridad empresarial y disponibilidad continua. Interactúa directamente con ArcGIS Online para ampliar el acceso a mapas y aplicaciones móviles.</w:t>
      </w:r>
    </w:p>
    <w:p w14:paraId="0A4126E2" w14:textId="77777777" w:rsidR="004273F3" w:rsidRPr="008223FA" w:rsidRDefault="004273F3" w:rsidP="00605DB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B8C6B32" w14:textId="16641099" w:rsidR="00605DB0" w:rsidRPr="008223FA" w:rsidRDefault="00605DB0" w:rsidP="00605DB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17DD8CA2" w14:textId="71A0BACD" w:rsidR="00605DB0" w:rsidRPr="008223FA" w:rsidRDefault="00605DB0" w:rsidP="00605DB0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Aplicaciones instaladas</w:t>
      </w:r>
    </w:p>
    <w:p w14:paraId="7D07169F" w14:textId="6C1F21CB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68C487C4" w14:textId="77777777" w:rsidR="00213AEC" w:rsidRPr="008223FA" w:rsidRDefault="00213AE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567A0A9E" w14:textId="77777777" w:rsidR="00213AEC" w:rsidRPr="008223FA" w:rsidRDefault="00213AE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5856BDCE" w14:textId="77777777" w:rsidR="00213AEC" w:rsidRPr="008223FA" w:rsidRDefault="00213AE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629F7D20" w14:textId="77777777" w:rsidR="00213AEC" w:rsidRPr="008223FA" w:rsidRDefault="00213AE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tbl>
      <w:tblPr>
        <w:tblW w:w="5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3340"/>
      </w:tblGrid>
      <w:tr w:rsidR="00605DB0" w:rsidRPr="008223FA" w14:paraId="099AC231" w14:textId="77777777" w:rsidTr="00502FBF">
        <w:trPr>
          <w:trHeight w:val="282"/>
          <w:jc w:val="center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54ACDAB0" w14:textId="77777777" w:rsidR="00605DB0" w:rsidRPr="008223FA" w:rsidRDefault="00605DB0" w:rsidP="00605DB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HOSTNAME</w:t>
            </w:r>
          </w:p>
        </w:tc>
        <w:tc>
          <w:tcPr>
            <w:tcW w:w="3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064E6C3B" w14:textId="77777777" w:rsidR="00605DB0" w:rsidRPr="008223FA" w:rsidRDefault="00605DB0" w:rsidP="00605DB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Software</w:t>
            </w:r>
          </w:p>
        </w:tc>
      </w:tr>
      <w:tr w:rsidR="00605DB0" w:rsidRPr="008223FA" w14:paraId="7FDC6960" w14:textId="77777777" w:rsidTr="00605DB0">
        <w:trPr>
          <w:trHeight w:val="360"/>
          <w:jc w:val="center"/>
        </w:trPr>
        <w:tc>
          <w:tcPr>
            <w:tcW w:w="26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189278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SIATACV2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B7AFB3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Git 2.28</w:t>
            </w:r>
          </w:p>
        </w:tc>
      </w:tr>
      <w:tr w:rsidR="00605DB0" w:rsidRPr="008223FA" w14:paraId="04C8C509" w14:textId="77777777" w:rsidTr="00605DB0">
        <w:trPr>
          <w:trHeight w:val="360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C371C0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EF9F8C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IIS 10.0</w:t>
            </w:r>
          </w:p>
        </w:tc>
      </w:tr>
      <w:tr w:rsidR="00605DB0" w:rsidRPr="008223FA" w14:paraId="5C7E94C5" w14:textId="77777777" w:rsidTr="00605DB0">
        <w:trPr>
          <w:trHeight w:val="6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B9176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480F44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SQL server 2012, 2016, 2017</w:t>
            </w:r>
          </w:p>
        </w:tc>
      </w:tr>
      <w:tr w:rsidR="00605DB0" w:rsidRPr="008223FA" w14:paraId="60FAD010" w14:textId="77777777" w:rsidTr="00605DB0">
        <w:trPr>
          <w:trHeight w:val="6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E2726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D0D7FD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Visual C++ 2008, 2010, 2012, 2013, 2015</w:t>
            </w:r>
          </w:p>
        </w:tc>
      </w:tr>
      <w:tr w:rsidR="00605DB0" w:rsidRPr="008223FA" w14:paraId="4AEC2D9C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CD6C6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4981F0E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VisualStudio</w:t>
            </w:r>
            <w:proofErr w:type="spellEnd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code</w:t>
            </w:r>
            <w:proofErr w:type="spellEnd"/>
          </w:p>
        </w:tc>
      </w:tr>
      <w:tr w:rsidR="00605DB0" w:rsidRPr="008223FA" w14:paraId="772BAAB8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E851F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65F318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.NET </w:t>
            </w: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core</w:t>
            </w:r>
            <w:proofErr w:type="spellEnd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3.20</w:t>
            </w:r>
          </w:p>
        </w:tc>
      </w:tr>
      <w:tr w:rsidR="00605DB0" w:rsidRPr="008223FA" w14:paraId="6AD68B3E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414E3A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62EACD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Mysql</w:t>
            </w:r>
            <w:proofErr w:type="spellEnd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8.0</w:t>
            </w:r>
          </w:p>
        </w:tc>
      </w:tr>
      <w:tr w:rsidR="00605DB0" w:rsidRPr="008223FA" w14:paraId="7F1D987F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8C262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3602FE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PGAdmin</w:t>
            </w:r>
            <w:proofErr w:type="spellEnd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6.4</w:t>
            </w:r>
          </w:p>
        </w:tc>
      </w:tr>
      <w:tr w:rsidR="00605DB0" w:rsidRPr="008223FA" w14:paraId="1AAD689C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03241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44B3AA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Postgresql</w:t>
            </w:r>
            <w:proofErr w:type="spellEnd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 xml:space="preserve"> 14</w:t>
            </w:r>
          </w:p>
        </w:tc>
      </w:tr>
      <w:tr w:rsidR="00605DB0" w:rsidRPr="008223FA" w14:paraId="0B311E82" w14:textId="77777777" w:rsidTr="00605DB0">
        <w:trPr>
          <w:trHeight w:val="345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92F913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669FD8E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Python 3</w:t>
            </w:r>
          </w:p>
        </w:tc>
      </w:tr>
      <w:tr w:rsidR="00605DB0" w:rsidRPr="008223FA" w14:paraId="06028E26" w14:textId="77777777" w:rsidTr="00213AEC">
        <w:trPr>
          <w:trHeight w:val="43"/>
          <w:jc w:val="center"/>
        </w:trPr>
        <w:tc>
          <w:tcPr>
            <w:tcW w:w="26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C269B" w14:textId="77777777" w:rsidR="00605DB0" w:rsidRPr="008223FA" w:rsidRDefault="00605DB0" w:rsidP="00605DB0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121028" w14:textId="77777777" w:rsidR="00605DB0" w:rsidRPr="008223FA" w:rsidRDefault="00605DB0" w:rsidP="00502FB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8223F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Wordpress</w:t>
            </w:r>
            <w:proofErr w:type="spellEnd"/>
          </w:p>
        </w:tc>
      </w:tr>
    </w:tbl>
    <w:p w14:paraId="01604B6E" w14:textId="4AF6BBCA" w:rsidR="00605DB0" w:rsidRPr="008223FA" w:rsidRDefault="00605DB0" w:rsidP="00213AE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1F698567" w14:textId="77777777" w:rsidR="00A93DEC" w:rsidRPr="008223FA" w:rsidRDefault="00A93DEC" w:rsidP="00A93DEC">
      <w:pPr>
        <w:pStyle w:val="Prrafodelista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 xml:space="preserve">Política de </w:t>
      </w:r>
      <w:proofErr w:type="spellStart"/>
      <w:r w:rsidRPr="008223FA">
        <w:rPr>
          <w:rFonts w:asciiTheme="minorHAnsi" w:hAnsiTheme="minorHAnsi" w:cstheme="minorHAnsi"/>
          <w:b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b/>
          <w:color w:val="000000"/>
        </w:rPr>
        <w:t xml:space="preserve">: </w:t>
      </w:r>
    </w:p>
    <w:p w14:paraId="6E2D41F9" w14:textId="77777777" w:rsidR="00A93DEC" w:rsidRPr="008223FA" w:rsidRDefault="00A93DEC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Theme="minorHAnsi" w:hAnsiTheme="minorHAnsi" w:cstheme="minorHAnsi"/>
          <w:b/>
          <w:color w:val="000000"/>
        </w:rPr>
      </w:pPr>
    </w:p>
    <w:p w14:paraId="768F2286" w14:textId="5948D801" w:rsidR="00605DB0" w:rsidRPr="008223FA" w:rsidRDefault="00A93DEC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Servidor IaaS,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diario de todo el servidor.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diario del aplicativo WordPress y todos sus </w:t>
      </w:r>
      <w:proofErr w:type="spellStart"/>
      <w:r w:rsidRPr="008223FA">
        <w:rPr>
          <w:rFonts w:asciiTheme="minorHAnsi" w:hAnsiTheme="minorHAnsi" w:cstheme="minorHAnsi"/>
          <w:color w:val="000000"/>
        </w:rPr>
        <w:t>plugins</w:t>
      </w:r>
      <w:proofErr w:type="spellEnd"/>
      <w:r w:rsidRPr="008223FA">
        <w:rPr>
          <w:rFonts w:asciiTheme="minorHAnsi" w:hAnsiTheme="minorHAnsi" w:cstheme="minorHAnsi"/>
          <w:color w:val="000000"/>
        </w:rPr>
        <w:t>.</w:t>
      </w:r>
    </w:p>
    <w:p w14:paraId="5A938397" w14:textId="4D3A1CCD" w:rsidR="00A93DEC" w:rsidRPr="008223FA" w:rsidRDefault="00A93DEC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Theme="minorHAnsi" w:hAnsiTheme="minorHAnsi" w:cstheme="minorHAnsi"/>
          <w:b/>
          <w:color w:val="000000"/>
        </w:rPr>
      </w:pPr>
    </w:p>
    <w:p w14:paraId="496FC1FC" w14:textId="77777777" w:rsidR="00A93DEC" w:rsidRPr="008223FA" w:rsidRDefault="00A93DEC" w:rsidP="00A93DE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Theme="minorHAnsi" w:hAnsiTheme="minorHAnsi" w:cstheme="minorHAnsi"/>
          <w:b/>
          <w:color w:val="000000"/>
        </w:rPr>
      </w:pPr>
    </w:p>
    <w:p w14:paraId="3F218097" w14:textId="77777777" w:rsidR="00605DB0" w:rsidRPr="008223FA" w:rsidRDefault="00F26813" w:rsidP="00605DB0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 xml:space="preserve">Servicios en la nube (Google Cloud): </w:t>
      </w:r>
    </w:p>
    <w:p w14:paraId="09F6D931" w14:textId="77777777" w:rsidR="00605DB0" w:rsidRPr="008223FA" w:rsidRDefault="00605DB0" w:rsidP="00605DB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9BE7A03" w14:textId="449F88BC" w:rsidR="005D5E0F" w:rsidRPr="008223FA" w:rsidRDefault="00F26813" w:rsidP="00605DB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 cuenta con servidores en nube segmentado </w:t>
      </w:r>
      <w:r w:rsidR="004E1D5F" w:rsidRPr="008223FA">
        <w:rPr>
          <w:rFonts w:asciiTheme="minorHAnsi" w:hAnsiTheme="minorHAnsi" w:cstheme="minorHAnsi"/>
          <w:color w:val="000000"/>
        </w:rPr>
        <w:t xml:space="preserve">a nivel de funcionalidad (no a nivel de red) </w:t>
      </w:r>
      <w:r w:rsidRPr="008223FA">
        <w:rPr>
          <w:rFonts w:asciiTheme="minorHAnsi" w:hAnsiTheme="minorHAnsi" w:cstheme="minorHAnsi"/>
          <w:color w:val="000000"/>
        </w:rPr>
        <w:t>para ambientes de producción</w:t>
      </w:r>
      <w:r w:rsidR="004E1D5F" w:rsidRPr="008223FA">
        <w:rPr>
          <w:rFonts w:asciiTheme="minorHAnsi" w:hAnsiTheme="minorHAnsi" w:cstheme="minorHAnsi"/>
          <w:color w:val="000000"/>
        </w:rPr>
        <w:t xml:space="preserve">, </w:t>
      </w:r>
      <w:r w:rsidRPr="008223FA">
        <w:rPr>
          <w:rFonts w:asciiTheme="minorHAnsi" w:hAnsiTheme="minorHAnsi" w:cstheme="minorHAnsi"/>
          <w:color w:val="000000"/>
        </w:rPr>
        <w:t>publicación</w:t>
      </w:r>
      <w:r w:rsidR="004E1D5F" w:rsidRPr="008223FA">
        <w:rPr>
          <w:rFonts w:asciiTheme="minorHAnsi" w:hAnsiTheme="minorHAnsi" w:cstheme="minorHAnsi"/>
          <w:color w:val="000000"/>
        </w:rPr>
        <w:t xml:space="preserve"> y pruebas;</w:t>
      </w:r>
      <w:r w:rsidRPr="008223FA">
        <w:rPr>
          <w:rFonts w:asciiTheme="minorHAnsi" w:hAnsiTheme="minorHAnsi" w:cstheme="minorHAnsi"/>
          <w:color w:val="000000"/>
        </w:rPr>
        <w:t xml:space="preserve"> actualmente están desplegados parcialmente algunos servicios y son utilizamos principalmente como contingencia donde se restaura la base de datos de publicación. Esta maquinas no se </w:t>
      </w:r>
      <w:r w:rsidR="00605DB0" w:rsidRPr="008223FA">
        <w:rPr>
          <w:rFonts w:asciiTheme="minorHAnsi" w:hAnsiTheme="minorHAnsi" w:cstheme="minorHAnsi"/>
          <w:color w:val="000000"/>
        </w:rPr>
        <w:t>usarán</w:t>
      </w:r>
      <w:r w:rsidRPr="008223FA">
        <w:rPr>
          <w:rFonts w:asciiTheme="minorHAnsi" w:hAnsiTheme="minorHAnsi" w:cstheme="minorHAnsi"/>
          <w:color w:val="000000"/>
        </w:rPr>
        <w:t xml:space="preserve">, </w:t>
      </w:r>
      <w:r w:rsidR="00502FBF" w:rsidRPr="008223FA">
        <w:rPr>
          <w:rFonts w:asciiTheme="minorHAnsi" w:hAnsiTheme="minorHAnsi" w:cstheme="minorHAnsi"/>
          <w:color w:val="000000"/>
        </w:rPr>
        <w:t>sino que el proveedor tendrá que realizar la configuración desde cero de estas máquinas según la alternativa y estrategia analizada y aprobada para la migración.</w:t>
      </w:r>
    </w:p>
    <w:p w14:paraId="382AA0AA" w14:textId="77777777" w:rsidR="00502FBF" w:rsidRPr="008223FA" w:rsidRDefault="00502FBF" w:rsidP="00605DB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4B5BB961" w14:textId="4E29C013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0BAE91DE" w14:textId="77777777" w:rsidR="001373F1" w:rsidRPr="008223FA" w:rsidRDefault="001373F1" w:rsidP="001373F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b/>
          <w:color w:val="000000"/>
          <w:sz w:val="22"/>
          <w:szCs w:val="22"/>
        </w:rPr>
        <w:t>ARQUITECTURA PROYECTADA</w:t>
      </w:r>
    </w:p>
    <w:p w14:paraId="431EAF9D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</w:p>
    <w:p w14:paraId="7DE3519C" w14:textId="77777777" w:rsidR="001373F1" w:rsidRPr="008223FA" w:rsidRDefault="001373F1" w:rsidP="001373F1">
      <w:pPr>
        <w:jc w:val="both"/>
        <w:rPr>
          <w:rFonts w:asciiTheme="minorHAnsi" w:hAnsiTheme="minorHAnsi" w:cstheme="minorHAnsi"/>
          <w:sz w:val="22"/>
          <w:szCs w:val="22"/>
        </w:rPr>
      </w:pPr>
      <w:r w:rsidRPr="008223FA">
        <w:rPr>
          <w:rFonts w:asciiTheme="minorHAnsi" w:hAnsiTheme="minorHAnsi" w:cstheme="minorHAnsi"/>
          <w:sz w:val="22"/>
          <w:szCs w:val="22"/>
        </w:rPr>
        <w:t xml:space="preserve">Para el que el oferente presente su oferta se presenta la arquitectura propuesta, sin embargo, una vez surta todo el proceso de convocatoria y legalización del contrato, el futuro contratista deberá diseñar la </w:t>
      </w:r>
      <w:r w:rsidRPr="008223FA">
        <w:rPr>
          <w:rFonts w:asciiTheme="minorHAnsi" w:hAnsiTheme="minorHAnsi" w:cstheme="minorHAnsi"/>
          <w:sz w:val="22"/>
          <w:szCs w:val="22"/>
        </w:rPr>
        <w:lastRenderedPageBreak/>
        <w:t>arquitectura en nube de acuerdo con los requerimientos funcionales y no funcionales que levanten durante la etapa de diseño de la solución.</w:t>
      </w:r>
    </w:p>
    <w:p w14:paraId="14BEC57C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</w:p>
    <w:p w14:paraId="75AAEA9A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  <w:r w:rsidRPr="008223F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D26CC11" wp14:editId="646F8815">
            <wp:extent cx="5943600" cy="4025265"/>
            <wp:effectExtent l="0" t="0" r="0" b="0"/>
            <wp:docPr id="18690899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71DDE" w14:textId="77777777" w:rsidR="001373F1" w:rsidRPr="008223FA" w:rsidRDefault="001373F1" w:rsidP="001373F1">
      <w:pPr>
        <w:jc w:val="center"/>
        <w:rPr>
          <w:rFonts w:asciiTheme="minorHAnsi" w:hAnsiTheme="minorHAnsi" w:cstheme="minorHAnsi"/>
          <w:sz w:val="22"/>
          <w:szCs w:val="22"/>
        </w:rPr>
      </w:pPr>
      <w:r w:rsidRPr="008223FA">
        <w:rPr>
          <w:rFonts w:asciiTheme="minorHAnsi" w:hAnsiTheme="minorHAnsi" w:cstheme="minorHAnsi"/>
          <w:sz w:val="22"/>
          <w:szCs w:val="22"/>
        </w:rPr>
        <w:t>Arquitectura propuesta</w:t>
      </w:r>
    </w:p>
    <w:p w14:paraId="7B41944D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</w:p>
    <w:p w14:paraId="1DE35931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</w:p>
    <w:p w14:paraId="250BB4E0" w14:textId="77777777" w:rsidR="001373F1" w:rsidRPr="008223FA" w:rsidRDefault="001373F1" w:rsidP="001373F1">
      <w:pPr>
        <w:rPr>
          <w:rFonts w:asciiTheme="minorHAnsi" w:hAnsiTheme="minorHAnsi" w:cstheme="minorHAnsi"/>
          <w:sz w:val="22"/>
          <w:szCs w:val="22"/>
        </w:rPr>
      </w:pPr>
      <w:r w:rsidRPr="008223FA">
        <w:rPr>
          <w:rFonts w:asciiTheme="minorHAnsi" w:hAnsiTheme="minorHAnsi" w:cstheme="minorHAnsi"/>
          <w:sz w:val="22"/>
          <w:szCs w:val="22"/>
        </w:rPr>
        <w:t>Explicación detallada de la arquitectura proyectada</w:t>
      </w:r>
    </w:p>
    <w:p w14:paraId="32BA81BA" w14:textId="380F9AD5" w:rsidR="001373F1" w:rsidRPr="008223FA" w:rsidRDefault="001373F1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49B3A430" w14:textId="3F1364DF" w:rsidR="001373F1" w:rsidRPr="008223FA" w:rsidRDefault="001373F1" w:rsidP="001373F1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SVDSIGARC01 y SVDSIGARC02</w:t>
      </w:r>
    </w:p>
    <w:p w14:paraId="1B07850B" w14:textId="0A87C513" w:rsidR="001373F1" w:rsidRPr="008223FA" w:rsidRDefault="001373F1" w:rsidP="001373F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15A027B9" w14:textId="10C83594" w:rsidR="001373F1" w:rsidRPr="008223FA" w:rsidRDefault="001373F1" w:rsidP="001373F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En la actualidad la aplicación ArcGIS Serve</w:t>
      </w:r>
      <w:r w:rsidR="00914C34" w:rsidRPr="008223FA">
        <w:rPr>
          <w:rFonts w:asciiTheme="minorHAnsi" w:hAnsiTheme="minorHAnsi" w:cstheme="minorHAnsi"/>
          <w:color w:val="000000"/>
        </w:rPr>
        <w:t>r se encuentra impl</w:t>
      </w:r>
      <w:r w:rsidRPr="008223FA">
        <w:rPr>
          <w:rFonts w:asciiTheme="minorHAnsi" w:hAnsiTheme="minorHAnsi" w:cstheme="minorHAnsi"/>
          <w:color w:val="000000"/>
        </w:rPr>
        <w:t>ementada sobre un solo servidor físico</w:t>
      </w:r>
      <w:r w:rsidR="00914C34" w:rsidRPr="008223FA">
        <w:rPr>
          <w:rFonts w:asciiTheme="minorHAnsi" w:hAnsiTheme="minorHAnsi" w:cstheme="minorHAnsi"/>
          <w:color w:val="000000"/>
        </w:rPr>
        <w:t xml:space="preserve"> (SIATAC_PUBL)</w:t>
      </w:r>
      <w:r w:rsidRPr="008223FA">
        <w:rPr>
          <w:rFonts w:asciiTheme="minorHAnsi" w:hAnsiTheme="minorHAnsi" w:cstheme="minorHAnsi"/>
          <w:color w:val="000000"/>
        </w:rPr>
        <w:t>. Para la nueva implementación en nube, se van a repartir los servicios de ArcGIS (5 en total) en dos máquinas virtuales con las siguientes características:</w:t>
      </w:r>
    </w:p>
    <w:p w14:paraId="257BF65D" w14:textId="1FA70AA1" w:rsidR="001373F1" w:rsidRPr="008223FA" w:rsidRDefault="001373F1" w:rsidP="001373F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64F88D8" w14:textId="1510E9EB" w:rsidR="001373F1" w:rsidRPr="008223FA" w:rsidRDefault="001373F1" w:rsidP="001373F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SVDSIGARC01: Alojará principalmente el servicio de ArcGIS Portal.</w:t>
      </w:r>
    </w:p>
    <w:p w14:paraId="44EA97F0" w14:textId="66D94B2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3924FD4C" w14:textId="205630E8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259EE643" w14:textId="1598D449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2314C25F" w14:textId="37037F78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8</w:t>
      </w:r>
    </w:p>
    <w:p w14:paraId="1C3DEEFF" w14:textId="614EDFFC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32 Gb</w:t>
      </w:r>
    </w:p>
    <w:p w14:paraId="29F3B1FF" w14:textId="7799C743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617E47FA" w14:textId="239511AE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lastRenderedPageBreak/>
        <w:t>Tamaño de disco de arranque: 100Gb.</w:t>
      </w:r>
    </w:p>
    <w:p w14:paraId="385C2005" w14:textId="3D9E809D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Disco secundario: 375 Gb.</w:t>
      </w:r>
    </w:p>
    <w:p w14:paraId="04B8E0A7" w14:textId="4137B99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68605FC7" w14:textId="6F484314" w:rsidR="001373F1" w:rsidRPr="008223FA" w:rsidRDefault="001373F1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B7F1A81" w14:textId="79731041" w:rsidR="001373F1" w:rsidRPr="008223FA" w:rsidRDefault="001373F1" w:rsidP="001373F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SVDSIGARC02: Alojará principalmente el servicio de ArcGIS Server.</w:t>
      </w:r>
    </w:p>
    <w:p w14:paraId="16289F35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2F706DA6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072B5864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24EABB10" w14:textId="7FE1D93C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16</w:t>
      </w:r>
    </w:p>
    <w:p w14:paraId="5C171A45" w14:textId="48228133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64 Gb</w:t>
      </w:r>
    </w:p>
    <w:p w14:paraId="7D57B183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2841F6BC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Tamaño de disco de arranque: 100Gb.</w:t>
      </w:r>
    </w:p>
    <w:p w14:paraId="05A365CA" w14:textId="19961BAF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Disco secundario: 375 Gb.</w:t>
      </w:r>
    </w:p>
    <w:p w14:paraId="5083A9DB" w14:textId="77777777" w:rsidR="001373F1" w:rsidRPr="008223FA" w:rsidRDefault="001373F1" w:rsidP="001373F1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42425798" w14:textId="6EC35D03" w:rsidR="001373F1" w:rsidRPr="008223FA" w:rsidRDefault="001373F1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7D433F9" w14:textId="5A0BC80F" w:rsidR="001373F1" w:rsidRPr="008223FA" w:rsidRDefault="001373F1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Para estas dos máquinas, </w:t>
      </w:r>
      <w:r w:rsidR="00A307DA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se debe implementar el SO con el respectivo </w:t>
      </w:r>
      <w:proofErr w:type="spellStart"/>
      <w:r w:rsidR="00A307DA" w:rsidRPr="008223FA">
        <w:rPr>
          <w:rFonts w:asciiTheme="minorHAnsi" w:hAnsiTheme="minorHAnsi" w:cstheme="minorHAnsi"/>
          <w:color w:val="000000"/>
          <w:sz w:val="22"/>
          <w:szCs w:val="22"/>
        </w:rPr>
        <w:t>hardening</w:t>
      </w:r>
      <w:proofErr w:type="spellEnd"/>
      <w:r w:rsidR="00A307DA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de las máquinas de acuerdo a la línea base entregada por el </w:t>
      </w:r>
      <w:r w:rsidR="00213932" w:rsidRPr="008223FA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A307DA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nstituto; </w:t>
      </w:r>
      <w:r w:rsidRPr="008223FA">
        <w:rPr>
          <w:rFonts w:asciiTheme="minorHAnsi" w:hAnsiTheme="minorHAnsi" w:cstheme="minorHAnsi"/>
          <w:color w:val="000000"/>
          <w:sz w:val="22"/>
          <w:szCs w:val="22"/>
        </w:rPr>
        <w:t>se debe realizar la respectiva implementación de los servicios</w:t>
      </w:r>
      <w:r w:rsidR="00914C34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(homologando los servicios de arquitectura </w:t>
      </w:r>
      <w:r w:rsidR="00213932" w:rsidRPr="008223FA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914C34" w:rsidRPr="008223FA">
        <w:rPr>
          <w:rFonts w:asciiTheme="minorHAnsi" w:hAnsiTheme="minorHAnsi" w:cstheme="minorHAnsi"/>
          <w:color w:val="000000"/>
          <w:sz w:val="22"/>
          <w:szCs w:val="22"/>
        </w:rPr>
        <w:t>indows a Linux; la compatibilidad ya se validó con el proveedor ESRI)</w:t>
      </w:r>
      <w:r w:rsidR="00A307DA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223FA">
        <w:rPr>
          <w:rFonts w:asciiTheme="minorHAnsi" w:hAnsiTheme="minorHAnsi" w:cstheme="minorHAnsi"/>
          <w:color w:val="000000"/>
          <w:sz w:val="22"/>
          <w:szCs w:val="22"/>
        </w:rPr>
        <w:t>y su configuración de conectividad con el resto de las aplicaciones.</w:t>
      </w:r>
    </w:p>
    <w:p w14:paraId="63EEA296" w14:textId="54E03573" w:rsidR="00900E1D" w:rsidRPr="008223FA" w:rsidRDefault="00900E1D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86F5844" w14:textId="4FEBC160" w:rsidR="00900E1D" w:rsidRPr="008223FA" w:rsidRDefault="00900E1D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En este punto </w:t>
      </w:r>
      <w:r w:rsidR="00213932"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el contratista debe </w:t>
      </w: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evaluar si se puede implementar un esquema de </w:t>
      </w:r>
      <w:r w:rsidR="00213932" w:rsidRPr="008223FA">
        <w:rPr>
          <w:rFonts w:asciiTheme="minorHAnsi" w:hAnsiTheme="minorHAnsi" w:cstheme="minorHAnsi"/>
          <w:color w:val="000000"/>
          <w:sz w:val="22"/>
          <w:szCs w:val="22"/>
        </w:rPr>
        <w:t>alta disponibilidad (</w:t>
      </w:r>
      <w:r w:rsidRPr="008223FA">
        <w:rPr>
          <w:rFonts w:asciiTheme="minorHAnsi" w:hAnsiTheme="minorHAnsi" w:cstheme="minorHAnsi"/>
          <w:color w:val="000000"/>
          <w:sz w:val="22"/>
          <w:szCs w:val="22"/>
        </w:rPr>
        <w:t>HA</w:t>
      </w:r>
      <w:r w:rsidR="00213932" w:rsidRPr="008223FA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8223FA">
        <w:rPr>
          <w:rFonts w:asciiTheme="minorHAnsi" w:hAnsiTheme="minorHAnsi" w:cstheme="minorHAnsi"/>
          <w:color w:val="000000"/>
          <w:sz w:val="22"/>
          <w:szCs w:val="22"/>
        </w:rPr>
        <w:t xml:space="preserve"> con estas dos máquinas para, en caso de que haya fallo con una de ellas, todos los servicios se muevan de forma automática al otro nodo funcional.</w:t>
      </w:r>
    </w:p>
    <w:p w14:paraId="27C14C72" w14:textId="77777777" w:rsidR="001373F1" w:rsidRPr="008223FA" w:rsidRDefault="001373F1" w:rsidP="001373F1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2D0812A" w14:textId="1C91AFEB" w:rsidR="001373F1" w:rsidRPr="008223FA" w:rsidRDefault="00914C34" w:rsidP="001373F1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SVDSIGAPP01</w:t>
      </w:r>
    </w:p>
    <w:p w14:paraId="1C169AEC" w14:textId="2A420D54" w:rsidR="00914C34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43060ED5" w14:textId="1D274952" w:rsidR="00914C34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Actualmente se tienen aplicaciones y servicios </w:t>
      </w:r>
      <w:proofErr w:type="spellStart"/>
      <w:r w:rsidRPr="008223FA">
        <w:rPr>
          <w:rFonts w:asciiTheme="minorHAnsi" w:hAnsiTheme="minorHAnsi" w:cstheme="minorHAnsi"/>
          <w:color w:val="000000"/>
        </w:rPr>
        <w:t>inhouse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implementados sobre la máquina física SIATAC_PROD. Para la nueva implementación,</w:t>
      </w:r>
      <w:r w:rsidR="003232F2" w:rsidRPr="008223FA">
        <w:rPr>
          <w:rFonts w:asciiTheme="minorHAnsi" w:hAnsiTheme="minorHAnsi" w:cstheme="minorHAnsi"/>
          <w:color w:val="000000"/>
        </w:rPr>
        <w:t xml:space="preserve"> se debe implementar el SO con el respectivo </w:t>
      </w:r>
      <w:proofErr w:type="spellStart"/>
      <w:r w:rsidR="003232F2" w:rsidRPr="008223FA">
        <w:rPr>
          <w:rFonts w:asciiTheme="minorHAnsi" w:hAnsiTheme="minorHAnsi" w:cstheme="minorHAnsi"/>
          <w:color w:val="000000"/>
        </w:rPr>
        <w:t>hardening</w:t>
      </w:r>
      <w:proofErr w:type="spellEnd"/>
      <w:r w:rsidR="003232F2" w:rsidRPr="008223FA">
        <w:rPr>
          <w:rFonts w:asciiTheme="minorHAnsi" w:hAnsiTheme="minorHAnsi" w:cstheme="minorHAnsi"/>
          <w:color w:val="000000"/>
        </w:rPr>
        <w:t xml:space="preserve"> de acuerdo a la línea base entregada por el instituto;</w:t>
      </w:r>
      <w:r w:rsidRPr="008223FA">
        <w:rPr>
          <w:rFonts w:asciiTheme="minorHAnsi" w:hAnsiTheme="minorHAnsi" w:cstheme="minorHAnsi"/>
          <w:color w:val="000000"/>
        </w:rPr>
        <w:t xml:space="preserve"> </w:t>
      </w:r>
      <w:r w:rsidR="003232F2" w:rsidRPr="008223FA">
        <w:rPr>
          <w:rFonts w:asciiTheme="minorHAnsi" w:hAnsiTheme="minorHAnsi" w:cstheme="minorHAnsi"/>
          <w:color w:val="000000"/>
        </w:rPr>
        <w:t>las</w:t>
      </w:r>
      <w:r w:rsidRPr="008223FA">
        <w:rPr>
          <w:rFonts w:asciiTheme="minorHAnsi" w:hAnsiTheme="minorHAnsi" w:cstheme="minorHAnsi"/>
          <w:color w:val="000000"/>
        </w:rPr>
        <w:t xml:space="preserve"> aplicaciones deben ser instaladas y configuradas sobre ambiente Linux y garantizar su respectiva configuración, conectividad y funcionamiento. Las aplicaciones principales que se instalarían sobre este servidor son Jasper-Server, </w:t>
      </w:r>
      <w:proofErr w:type="spellStart"/>
      <w:r w:rsidRPr="008223FA">
        <w:rPr>
          <w:rFonts w:asciiTheme="minorHAnsi" w:hAnsiTheme="minorHAnsi" w:cstheme="minorHAnsi"/>
          <w:color w:val="000000"/>
        </w:rPr>
        <w:t>Geonetwork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y puntos de calor (entre otras)</w:t>
      </w:r>
    </w:p>
    <w:p w14:paraId="5CA33A95" w14:textId="7D0B479B" w:rsidR="00914C34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564FA41F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48581E7D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77968A75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654A9DAB" w14:textId="1BBF73D2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4</w:t>
      </w:r>
    </w:p>
    <w:p w14:paraId="7A8F8A00" w14:textId="4BF7EBE0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16 Gb</w:t>
      </w:r>
    </w:p>
    <w:p w14:paraId="6FAE1CE1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0596DFC0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Tamaño de disco de arranque: 100Gb.</w:t>
      </w:r>
    </w:p>
    <w:p w14:paraId="08126D8B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Disco secundario: 375 Gb.</w:t>
      </w:r>
    </w:p>
    <w:p w14:paraId="46012817" w14:textId="77777777" w:rsidR="00914C34" w:rsidRPr="008223FA" w:rsidRDefault="00914C34" w:rsidP="00914C3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lastRenderedPageBreak/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34C71193" w14:textId="478BF3D8" w:rsidR="00914C34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3C65CF5" w14:textId="37E286AF" w:rsidR="00914C34" w:rsidRPr="008223FA" w:rsidRDefault="00914C34" w:rsidP="00914C34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SVDSIGDB01 y SVDSIGDB02</w:t>
      </w:r>
    </w:p>
    <w:p w14:paraId="7528C38A" w14:textId="0855C3AA" w:rsidR="00914C34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16F31AAA" w14:textId="1EDCB11D" w:rsidR="00900E1D" w:rsidRPr="008223FA" w:rsidRDefault="00914C34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En este momento, las dos instancias principales de bases de datos de SIAT-AC funcionan sobre un motor de bases de datos Pos</w:t>
      </w:r>
      <w:r w:rsidR="00900E1D" w:rsidRPr="008223FA">
        <w:rPr>
          <w:rFonts w:asciiTheme="minorHAnsi" w:hAnsiTheme="minorHAnsi" w:cstheme="minorHAnsi"/>
          <w:color w:val="000000"/>
        </w:rPr>
        <w:t>t</w:t>
      </w:r>
      <w:r w:rsidRPr="008223FA">
        <w:rPr>
          <w:rFonts w:asciiTheme="minorHAnsi" w:hAnsiTheme="minorHAnsi" w:cstheme="minorHAnsi"/>
          <w:color w:val="000000"/>
        </w:rPr>
        <w:t>greSQL</w:t>
      </w:r>
      <w:r w:rsidR="007B4692" w:rsidRPr="008223FA">
        <w:rPr>
          <w:rFonts w:asciiTheme="minorHAnsi" w:hAnsiTheme="minorHAnsi" w:cstheme="minorHAnsi"/>
          <w:color w:val="000000"/>
        </w:rPr>
        <w:t xml:space="preserve"> (Versión 12)</w:t>
      </w:r>
      <w:r w:rsidR="00900E1D" w:rsidRPr="008223FA">
        <w:rPr>
          <w:rFonts w:asciiTheme="minorHAnsi" w:hAnsiTheme="minorHAnsi" w:cstheme="minorHAnsi"/>
          <w:color w:val="000000"/>
        </w:rPr>
        <w:t xml:space="preserve">. Dichas bases de datos se encuentran alojadas dentro de la máquina virtual SIATACBD, la cual a su vez se encuentra virtualizada sobre el servidor SIATAC_PROD. Este esquema actual, además de estar en una configuración stand alone, tiene el </w:t>
      </w:r>
      <w:r w:rsidR="009A1B3F" w:rsidRPr="008223FA">
        <w:rPr>
          <w:rFonts w:asciiTheme="minorHAnsi" w:hAnsiTheme="minorHAnsi" w:cstheme="minorHAnsi"/>
          <w:color w:val="000000"/>
        </w:rPr>
        <w:t xml:space="preserve">inconveniente </w:t>
      </w:r>
      <w:r w:rsidR="00900E1D" w:rsidRPr="008223FA">
        <w:rPr>
          <w:rFonts w:asciiTheme="minorHAnsi" w:hAnsiTheme="minorHAnsi" w:cstheme="minorHAnsi"/>
          <w:color w:val="000000"/>
        </w:rPr>
        <w:t>de que, en caso de perder la máquina física, el servidor de DB también queda fuera de línea.</w:t>
      </w:r>
      <w:r w:rsidR="009A1B3F" w:rsidRPr="008223FA">
        <w:rPr>
          <w:rFonts w:asciiTheme="minorHAnsi" w:hAnsiTheme="minorHAnsi" w:cstheme="minorHAnsi"/>
          <w:color w:val="000000"/>
        </w:rPr>
        <w:t xml:space="preserve"> </w:t>
      </w:r>
      <w:r w:rsidR="00900E1D" w:rsidRPr="008223FA">
        <w:rPr>
          <w:rFonts w:asciiTheme="minorHAnsi" w:hAnsiTheme="minorHAnsi" w:cstheme="minorHAnsi"/>
          <w:color w:val="000000"/>
        </w:rPr>
        <w:t xml:space="preserve">Para solventar esto, en la nueva arquitectura se van a independizar las bases de datos LABSIGYSR_PUB y LABSIGYSR_CORP de las aplicaciones, y a su vez, cada una de ellas se va a </w:t>
      </w:r>
      <w:r w:rsidR="00A307DA" w:rsidRPr="008223FA">
        <w:rPr>
          <w:rFonts w:asciiTheme="minorHAnsi" w:hAnsiTheme="minorHAnsi" w:cstheme="minorHAnsi"/>
          <w:color w:val="000000"/>
        </w:rPr>
        <w:t>implementar</w:t>
      </w:r>
      <w:r w:rsidR="00900E1D" w:rsidRPr="008223FA">
        <w:rPr>
          <w:rFonts w:asciiTheme="minorHAnsi" w:hAnsiTheme="minorHAnsi" w:cstheme="minorHAnsi"/>
          <w:color w:val="000000"/>
        </w:rPr>
        <w:t xml:space="preserve"> sobre un nodo independiente. De esta forma se quiere que al perder una de las </w:t>
      </w:r>
      <w:proofErr w:type="spellStart"/>
      <w:r w:rsidR="00900E1D" w:rsidRPr="008223FA">
        <w:rPr>
          <w:rFonts w:asciiTheme="minorHAnsi" w:hAnsiTheme="minorHAnsi" w:cstheme="minorHAnsi"/>
          <w:color w:val="000000"/>
        </w:rPr>
        <w:t>DBs</w:t>
      </w:r>
      <w:proofErr w:type="spellEnd"/>
      <w:r w:rsidR="00900E1D" w:rsidRPr="008223FA">
        <w:rPr>
          <w:rFonts w:asciiTheme="minorHAnsi" w:hAnsiTheme="minorHAnsi" w:cstheme="minorHAnsi"/>
          <w:color w:val="000000"/>
        </w:rPr>
        <w:t xml:space="preserve"> no haya indisponibilidad total de los servicios.</w:t>
      </w:r>
      <w:r w:rsidR="00A307DA" w:rsidRPr="008223FA">
        <w:rPr>
          <w:rFonts w:asciiTheme="minorHAnsi" w:hAnsiTheme="minorHAnsi" w:cstheme="minorHAnsi"/>
          <w:color w:val="000000"/>
        </w:rPr>
        <w:t xml:space="preserve"> </w:t>
      </w:r>
    </w:p>
    <w:p w14:paraId="1D053460" w14:textId="6BB714B9" w:rsidR="00A307DA" w:rsidRPr="008223FA" w:rsidRDefault="00A307DA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9A2F2D8" w14:textId="29F5DF72" w:rsidR="00A307DA" w:rsidRPr="008223FA" w:rsidRDefault="00A307DA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 deben implementar los dos servidores a nivel de SO de acuerdo a la línea base o </w:t>
      </w:r>
      <w:proofErr w:type="spellStart"/>
      <w:r w:rsidRPr="008223FA">
        <w:rPr>
          <w:rFonts w:asciiTheme="minorHAnsi" w:hAnsiTheme="minorHAnsi" w:cstheme="minorHAnsi"/>
          <w:color w:val="000000"/>
        </w:rPr>
        <w:t>hardening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entregado por el administrador de servidores del Instituto, </w:t>
      </w:r>
      <w:r w:rsidR="009A1B3F" w:rsidRPr="008223FA">
        <w:rPr>
          <w:rFonts w:asciiTheme="minorHAnsi" w:hAnsiTheme="minorHAnsi" w:cstheme="minorHAnsi"/>
          <w:color w:val="000000"/>
        </w:rPr>
        <w:t xml:space="preserve">además se debe </w:t>
      </w:r>
      <w:r w:rsidRPr="008223FA">
        <w:rPr>
          <w:rFonts w:asciiTheme="minorHAnsi" w:hAnsiTheme="minorHAnsi" w:cstheme="minorHAnsi"/>
          <w:color w:val="000000"/>
        </w:rPr>
        <w:t xml:space="preserve">instalar y configurar el motor PostgreSQL (En caso de ser necesaria parametrización para funcionamiento óptimo en entorno de nube se debe realizar previa confirmación del DBA del </w:t>
      </w:r>
      <w:r w:rsidR="009A1B3F" w:rsidRPr="008223FA">
        <w:rPr>
          <w:rFonts w:asciiTheme="minorHAnsi" w:hAnsiTheme="minorHAnsi" w:cstheme="minorHAnsi"/>
          <w:color w:val="000000"/>
        </w:rPr>
        <w:t>Instituto</w:t>
      </w:r>
      <w:r w:rsidRPr="008223FA">
        <w:rPr>
          <w:rFonts w:asciiTheme="minorHAnsi" w:hAnsiTheme="minorHAnsi" w:cstheme="minorHAnsi"/>
          <w:color w:val="000000"/>
        </w:rPr>
        <w:t xml:space="preserve">), subir la base de datos respectiva en cada uno de los nodos y cargar la data de la misma. Se debe realizar pruebas funcionales de conectividad, carga y consumo de las </w:t>
      </w:r>
      <w:proofErr w:type="spellStart"/>
      <w:r w:rsidRPr="008223FA">
        <w:rPr>
          <w:rFonts w:asciiTheme="minorHAnsi" w:hAnsiTheme="minorHAnsi" w:cstheme="minorHAnsi"/>
          <w:color w:val="000000"/>
        </w:rPr>
        <w:t>DBs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desde los demás aplicativos que las requieran dentro de SIAT-AC.</w:t>
      </w:r>
    </w:p>
    <w:p w14:paraId="0D2E80F1" w14:textId="4C156721" w:rsidR="00900E1D" w:rsidRPr="008223FA" w:rsidRDefault="00900E1D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2347FC12" w14:textId="418CC09A" w:rsidR="00900E1D" w:rsidRPr="008223FA" w:rsidRDefault="00900E1D" w:rsidP="00900E1D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SVDSIGDB01: Alojará la instancia LABSIGYSR_PUB.</w:t>
      </w:r>
    </w:p>
    <w:p w14:paraId="1B9E1682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1AD23625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0D73F6C5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34CEA86D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16</w:t>
      </w:r>
    </w:p>
    <w:p w14:paraId="772034A9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64 Gb</w:t>
      </w:r>
    </w:p>
    <w:p w14:paraId="29913A25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437075EF" w14:textId="75EF6FD5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Tamaño de disco de arranque: 1</w:t>
      </w:r>
      <w:r w:rsidR="00A307DA" w:rsidRPr="008223FA">
        <w:rPr>
          <w:rFonts w:asciiTheme="minorHAnsi" w:hAnsiTheme="minorHAnsi" w:cstheme="minorHAnsi"/>
          <w:color w:val="000000"/>
        </w:rPr>
        <w:t>50</w:t>
      </w:r>
      <w:r w:rsidRPr="008223FA">
        <w:rPr>
          <w:rFonts w:asciiTheme="minorHAnsi" w:hAnsiTheme="minorHAnsi" w:cstheme="minorHAnsi"/>
          <w:color w:val="000000"/>
        </w:rPr>
        <w:t>Gb.</w:t>
      </w:r>
    </w:p>
    <w:p w14:paraId="4C691928" w14:textId="32F4B9B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Disco secundario: </w:t>
      </w:r>
      <w:r w:rsidR="00A307DA" w:rsidRPr="008223FA">
        <w:rPr>
          <w:rFonts w:asciiTheme="minorHAnsi" w:hAnsiTheme="minorHAnsi" w:cstheme="minorHAnsi"/>
          <w:color w:val="000000"/>
        </w:rPr>
        <w:t>3 discos de 375 Gb en disco de estado sólido o su equivalente en tamaño (es decir, puede ser un solo disco de 1 Tb)</w:t>
      </w:r>
    </w:p>
    <w:p w14:paraId="76F6EA5F" w14:textId="77777777" w:rsidR="00900E1D" w:rsidRPr="008223FA" w:rsidRDefault="00900E1D" w:rsidP="00900E1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6C224510" w14:textId="77777777" w:rsidR="00900E1D" w:rsidRPr="008223FA" w:rsidRDefault="00900E1D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1DF871F5" w14:textId="089A16B4" w:rsidR="00A307DA" w:rsidRPr="008223FA" w:rsidRDefault="003232F2" w:rsidP="00A307DA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SVDSIGDB02</w:t>
      </w:r>
      <w:r w:rsidR="00A307DA" w:rsidRPr="008223FA">
        <w:rPr>
          <w:rFonts w:asciiTheme="minorHAnsi" w:hAnsiTheme="minorHAnsi" w:cstheme="minorHAnsi"/>
          <w:color w:val="000000"/>
        </w:rPr>
        <w:t>: Alojará la instancia LABSIGYSR_CORP.</w:t>
      </w:r>
    </w:p>
    <w:p w14:paraId="5F388EEE" w14:textId="77777777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17D032E1" w14:textId="77777777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293CA33A" w14:textId="77777777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164EB879" w14:textId="31028D20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: </w:t>
      </w:r>
      <w:r w:rsidR="003232F2" w:rsidRPr="008223FA">
        <w:rPr>
          <w:rFonts w:asciiTheme="minorHAnsi" w:hAnsiTheme="minorHAnsi" w:cstheme="minorHAnsi"/>
          <w:color w:val="000000"/>
        </w:rPr>
        <w:t>8</w:t>
      </w:r>
    </w:p>
    <w:p w14:paraId="6507A99C" w14:textId="40575B56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Memoria: </w:t>
      </w:r>
      <w:r w:rsidR="003232F2" w:rsidRPr="008223FA">
        <w:rPr>
          <w:rFonts w:asciiTheme="minorHAnsi" w:hAnsiTheme="minorHAnsi" w:cstheme="minorHAnsi"/>
          <w:color w:val="000000"/>
        </w:rPr>
        <w:t>32</w:t>
      </w:r>
      <w:r w:rsidRPr="008223FA">
        <w:rPr>
          <w:rFonts w:asciiTheme="minorHAnsi" w:hAnsiTheme="minorHAnsi" w:cstheme="minorHAnsi"/>
          <w:color w:val="000000"/>
        </w:rPr>
        <w:t xml:space="preserve"> Gb</w:t>
      </w:r>
    </w:p>
    <w:p w14:paraId="7202B397" w14:textId="77777777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6CB0939A" w14:textId="16323C11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lastRenderedPageBreak/>
        <w:t>Tamaño de disco de arranque: 1</w:t>
      </w:r>
      <w:r w:rsidR="003232F2" w:rsidRPr="008223FA">
        <w:rPr>
          <w:rFonts w:asciiTheme="minorHAnsi" w:hAnsiTheme="minorHAnsi" w:cstheme="minorHAnsi"/>
          <w:color w:val="000000"/>
        </w:rPr>
        <w:t xml:space="preserve">00 </w:t>
      </w:r>
      <w:r w:rsidRPr="008223FA">
        <w:rPr>
          <w:rFonts w:asciiTheme="minorHAnsi" w:hAnsiTheme="minorHAnsi" w:cstheme="minorHAnsi"/>
          <w:color w:val="000000"/>
        </w:rPr>
        <w:t>Gb.</w:t>
      </w:r>
    </w:p>
    <w:p w14:paraId="4D1B5C94" w14:textId="09CA370D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Disco secundario: </w:t>
      </w:r>
      <w:r w:rsidR="003232F2" w:rsidRPr="008223FA">
        <w:rPr>
          <w:rFonts w:asciiTheme="minorHAnsi" w:hAnsiTheme="minorHAnsi" w:cstheme="minorHAnsi"/>
          <w:color w:val="000000"/>
        </w:rPr>
        <w:t>1</w:t>
      </w:r>
      <w:r w:rsidRPr="008223FA">
        <w:rPr>
          <w:rFonts w:asciiTheme="minorHAnsi" w:hAnsiTheme="minorHAnsi" w:cstheme="minorHAnsi"/>
          <w:color w:val="000000"/>
        </w:rPr>
        <w:t xml:space="preserve"> disco de 375 Gb en disco de estado sólido</w:t>
      </w:r>
      <w:r w:rsidR="003232F2" w:rsidRPr="008223FA">
        <w:rPr>
          <w:rFonts w:asciiTheme="minorHAnsi" w:hAnsiTheme="minorHAnsi" w:cstheme="minorHAnsi"/>
          <w:color w:val="000000"/>
        </w:rPr>
        <w:t>.</w:t>
      </w:r>
    </w:p>
    <w:p w14:paraId="2DBB6751" w14:textId="77777777" w:rsidR="00A307DA" w:rsidRPr="008223FA" w:rsidRDefault="00A307DA" w:rsidP="00A307DA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07717572" w14:textId="77777777" w:rsidR="00900E1D" w:rsidRPr="008223FA" w:rsidRDefault="00900E1D" w:rsidP="00914C3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18E3947C" w14:textId="03B36BBC" w:rsidR="005D5E0F" w:rsidRPr="008223FA" w:rsidRDefault="0094460C" w:rsidP="0094460C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SVDSIGAPP02</w:t>
      </w:r>
    </w:p>
    <w:p w14:paraId="1538BF73" w14:textId="3D156270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786E3D59" w14:textId="0944581F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Sobre esta máquina se implementarán </w:t>
      </w:r>
      <w:r w:rsidR="00745177" w:rsidRPr="008223FA">
        <w:rPr>
          <w:rFonts w:asciiTheme="minorHAnsi" w:hAnsiTheme="minorHAnsi" w:cstheme="minorHAnsi"/>
          <w:color w:val="000000"/>
        </w:rPr>
        <w:t xml:space="preserve">debe implementar el servicio WordPress y migrar la página web del SIAT-AC que se encuentra en este momento alojada en el portal de </w:t>
      </w:r>
      <w:proofErr w:type="spellStart"/>
      <w:r w:rsidR="00745177" w:rsidRPr="008223FA">
        <w:rPr>
          <w:rFonts w:asciiTheme="minorHAnsi" w:hAnsiTheme="minorHAnsi" w:cstheme="minorHAnsi"/>
          <w:color w:val="000000"/>
        </w:rPr>
        <w:t>azure</w:t>
      </w:r>
      <w:proofErr w:type="spellEnd"/>
      <w:r w:rsidR="00745177" w:rsidRPr="008223FA">
        <w:rPr>
          <w:rFonts w:asciiTheme="minorHAnsi" w:hAnsiTheme="minorHAnsi" w:cstheme="minorHAnsi"/>
          <w:color w:val="000000"/>
        </w:rPr>
        <w:t xml:space="preserve"> para garantizar que toda la plataforma se encuentre en el mismo entorno de nube y poder apagar el ambiente de Azure. Adicionalmente en esta máquina se debe implementar </w:t>
      </w:r>
      <w:r w:rsidRPr="008223FA">
        <w:rPr>
          <w:rFonts w:asciiTheme="minorHAnsi" w:hAnsiTheme="minorHAnsi" w:cstheme="minorHAnsi"/>
          <w:color w:val="000000"/>
        </w:rPr>
        <w:t xml:space="preserve">el resto de servicios </w:t>
      </w:r>
      <w:proofErr w:type="spellStart"/>
      <w:r w:rsidRPr="008223FA">
        <w:rPr>
          <w:rFonts w:asciiTheme="minorHAnsi" w:hAnsiTheme="minorHAnsi" w:cstheme="minorHAnsi"/>
          <w:color w:val="000000"/>
        </w:rPr>
        <w:t>inhouse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productivos que indique el </w:t>
      </w:r>
      <w:r w:rsidR="00745177" w:rsidRPr="008223FA">
        <w:rPr>
          <w:rFonts w:asciiTheme="minorHAnsi" w:hAnsiTheme="minorHAnsi" w:cstheme="minorHAnsi"/>
          <w:color w:val="000000"/>
        </w:rPr>
        <w:t>I</w:t>
      </w:r>
      <w:r w:rsidRPr="008223FA">
        <w:rPr>
          <w:rFonts w:asciiTheme="minorHAnsi" w:hAnsiTheme="minorHAnsi" w:cstheme="minorHAnsi"/>
          <w:color w:val="000000"/>
        </w:rPr>
        <w:t>nstituto</w:t>
      </w:r>
      <w:r w:rsidR="00745177" w:rsidRPr="008223FA">
        <w:rPr>
          <w:rFonts w:asciiTheme="minorHAnsi" w:hAnsiTheme="minorHAnsi" w:cstheme="minorHAnsi"/>
          <w:color w:val="000000"/>
        </w:rPr>
        <w:t xml:space="preserve"> y </w:t>
      </w:r>
      <w:r w:rsidRPr="008223FA">
        <w:rPr>
          <w:rFonts w:asciiTheme="minorHAnsi" w:hAnsiTheme="minorHAnsi" w:cstheme="minorHAnsi"/>
          <w:color w:val="000000"/>
        </w:rPr>
        <w:t xml:space="preserve">que se encuentran sobre los servidores SIATAC_PROD, SIATAC_PUBL y SIATAC_APPS actualmente. </w:t>
      </w:r>
    </w:p>
    <w:p w14:paraId="0E338F79" w14:textId="6B13D0AC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72394DC4" w14:textId="24EFD968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Esta máquina debe ser implementada en SO Oracle Linux de acuerdo a la línea base del instituto, debe tener instalado el servicio web que permita la publicación del portal y la aplicación WordPress y sus respectivos </w:t>
      </w:r>
      <w:proofErr w:type="spellStart"/>
      <w:r w:rsidRPr="008223FA">
        <w:rPr>
          <w:rFonts w:asciiTheme="minorHAnsi" w:hAnsiTheme="minorHAnsi" w:cstheme="minorHAnsi"/>
          <w:color w:val="000000"/>
        </w:rPr>
        <w:t>plugins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instalados. Adicional a ello se debe realizar la migración de la data requerida para que la aplicación funcione sin inconvenientes.</w:t>
      </w:r>
    </w:p>
    <w:p w14:paraId="20742C32" w14:textId="23D04399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07BDF85C" w14:textId="7AC62939" w:rsidR="0094460C" w:rsidRPr="008223FA" w:rsidRDefault="0094460C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 deben realizar pruebas de funcionamiento del portal desde sitio </w:t>
      </w:r>
      <w:r w:rsidR="00FC0714" w:rsidRPr="008223FA">
        <w:rPr>
          <w:rFonts w:asciiTheme="minorHAnsi" w:hAnsiTheme="minorHAnsi" w:cstheme="minorHAnsi"/>
          <w:color w:val="000000"/>
        </w:rPr>
        <w:t>público e interno, pruebas de carga del mismo y pruebas funcionales del resto de aplicaciones de acuerdo al set de pruebas entregado por el área funcional.</w:t>
      </w:r>
    </w:p>
    <w:p w14:paraId="1F287801" w14:textId="6E90816C" w:rsidR="00FC0714" w:rsidRPr="008223FA" w:rsidRDefault="00FC0714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2DBBDB6F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1ADDFD4E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514B53DB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51DCCD14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8</w:t>
      </w:r>
    </w:p>
    <w:p w14:paraId="1EB44DE9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32 Gb</w:t>
      </w:r>
    </w:p>
    <w:p w14:paraId="061DAEBA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3BC4C932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Tamaño de disco de arranque: 100 Gb.</w:t>
      </w:r>
    </w:p>
    <w:p w14:paraId="076762C7" w14:textId="77777777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Disco secundario: 1 disco de 375 Gb en disco de estado sólido.</w:t>
      </w:r>
    </w:p>
    <w:p w14:paraId="24451714" w14:textId="0993293E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6DA1F43B" w14:textId="2757E600" w:rsidR="00FC0714" w:rsidRPr="008223FA" w:rsidRDefault="00FC0714" w:rsidP="00FC071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Se debe garantizar que la máquina soporte mínimo 50 millones de solicitudes por mes.</w:t>
      </w:r>
    </w:p>
    <w:p w14:paraId="721F5C4C" w14:textId="6E07183C" w:rsidR="00FC0714" w:rsidRPr="008223FA" w:rsidRDefault="00FC0714" w:rsidP="00FC0714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139B3AE" w14:textId="4ACD9319" w:rsidR="00FC0714" w:rsidRPr="008223FA" w:rsidRDefault="00FC0714" w:rsidP="00FC0714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SVDSIGDB03</w:t>
      </w:r>
    </w:p>
    <w:p w14:paraId="3044646E" w14:textId="5ED5F011" w:rsidR="00FC0714" w:rsidRPr="008223FA" w:rsidRDefault="00FC0714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50679A0F" w14:textId="1844F9F9" w:rsidR="00FC0714" w:rsidRPr="008223FA" w:rsidRDefault="00FC0714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Sobre esta máquina se alojarán el resto de bases de datos complementarias que se encuentren productivas en el SIAT-AC. </w:t>
      </w:r>
    </w:p>
    <w:p w14:paraId="2936933C" w14:textId="2DBB2D1B" w:rsidR="00FC0714" w:rsidRPr="008223FA" w:rsidRDefault="00FC0714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00BE2327" w14:textId="0044585A" w:rsidR="00FC0714" w:rsidRPr="008223FA" w:rsidRDefault="00FC0714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Debe implementarse sobre Oracle Lin</w:t>
      </w:r>
      <w:r w:rsidR="005B65FF" w:rsidRPr="008223FA">
        <w:rPr>
          <w:rFonts w:asciiTheme="minorHAnsi" w:hAnsiTheme="minorHAnsi" w:cstheme="minorHAnsi"/>
          <w:color w:val="000000"/>
        </w:rPr>
        <w:t xml:space="preserve">ux, con su respectivo </w:t>
      </w:r>
      <w:proofErr w:type="spellStart"/>
      <w:r w:rsidR="005B65FF" w:rsidRPr="008223FA">
        <w:rPr>
          <w:rFonts w:asciiTheme="minorHAnsi" w:hAnsiTheme="minorHAnsi" w:cstheme="minorHAnsi"/>
          <w:color w:val="000000"/>
        </w:rPr>
        <w:t>hardening</w:t>
      </w:r>
      <w:proofErr w:type="spellEnd"/>
      <w:r w:rsidR="005B65FF" w:rsidRPr="008223FA">
        <w:rPr>
          <w:rFonts w:asciiTheme="minorHAnsi" w:hAnsiTheme="minorHAnsi" w:cstheme="minorHAnsi"/>
          <w:color w:val="000000"/>
        </w:rPr>
        <w:t xml:space="preserve">, instalar y configurar los motores que se requieran (en este momento se tienen mapeados PostgreSQL, MongoDB y </w:t>
      </w:r>
      <w:r w:rsidR="005B65FF" w:rsidRPr="008223FA">
        <w:rPr>
          <w:rFonts w:asciiTheme="minorHAnsi" w:hAnsiTheme="minorHAnsi" w:cstheme="minorHAnsi"/>
          <w:color w:val="000000"/>
        </w:rPr>
        <w:lastRenderedPageBreak/>
        <w:t xml:space="preserve">MySQL), montar las </w:t>
      </w:r>
      <w:proofErr w:type="spellStart"/>
      <w:r w:rsidR="005B65FF" w:rsidRPr="008223FA">
        <w:rPr>
          <w:rFonts w:asciiTheme="minorHAnsi" w:hAnsiTheme="minorHAnsi" w:cstheme="minorHAnsi"/>
          <w:color w:val="000000"/>
        </w:rPr>
        <w:t>DBs</w:t>
      </w:r>
      <w:proofErr w:type="spellEnd"/>
      <w:r w:rsidR="005B65FF" w:rsidRPr="008223FA">
        <w:rPr>
          <w:rFonts w:asciiTheme="minorHAnsi" w:hAnsiTheme="minorHAnsi" w:cstheme="minorHAnsi"/>
          <w:color w:val="000000"/>
        </w:rPr>
        <w:t xml:space="preserve"> con su respectiva data y realizar las respectivas pruebas de conectividad, y funcionales de acuerdo al set de pruebas entregado por el área funcional.</w:t>
      </w:r>
    </w:p>
    <w:p w14:paraId="58FE2CE4" w14:textId="2A0D0983" w:rsidR="005B65FF" w:rsidRPr="008223FA" w:rsidRDefault="005B65FF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DF36B83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Sistema operativo: Oracle Linux versión 9.2 mínimo.</w:t>
      </w:r>
    </w:p>
    <w:p w14:paraId="2E707DCC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Instancias: 1</w:t>
      </w:r>
    </w:p>
    <w:p w14:paraId="2C96C2AB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Horas de uso de la instancia: 730 horas mensuales.</w:t>
      </w:r>
    </w:p>
    <w:p w14:paraId="2EB6DF82" w14:textId="1AFA7629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vCPUs</w:t>
      </w:r>
      <w:proofErr w:type="spellEnd"/>
      <w:r w:rsidRPr="008223FA">
        <w:rPr>
          <w:rFonts w:asciiTheme="minorHAnsi" w:hAnsiTheme="minorHAnsi" w:cstheme="minorHAnsi"/>
          <w:color w:val="000000"/>
        </w:rPr>
        <w:t>: 6</w:t>
      </w:r>
    </w:p>
    <w:p w14:paraId="38A93959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Memoria: 32 Gb</w:t>
      </w:r>
    </w:p>
    <w:p w14:paraId="4F09CADF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Tipo de disco arranque: SSD </w:t>
      </w:r>
      <w:proofErr w:type="spellStart"/>
      <w:r w:rsidRPr="008223FA">
        <w:rPr>
          <w:rFonts w:asciiTheme="minorHAnsi" w:hAnsiTheme="minorHAnsi" w:cstheme="minorHAnsi"/>
          <w:color w:val="000000"/>
        </w:rPr>
        <w:t>persistent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disk.</w:t>
      </w:r>
    </w:p>
    <w:p w14:paraId="45B8A80D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Tamaño de disco de arranque: 100 Gb.</w:t>
      </w:r>
    </w:p>
    <w:p w14:paraId="5813C8CC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Disco secundario: 1 disco de 375 Gb en disco de estado sólido.</w:t>
      </w:r>
    </w:p>
    <w:p w14:paraId="0A0B1E4B" w14:textId="77777777" w:rsidR="005B65FF" w:rsidRPr="008223FA" w:rsidRDefault="005B65FF" w:rsidP="005B65FF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Interfaces de red: 2 (Producción y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– replicación)</w:t>
      </w:r>
    </w:p>
    <w:p w14:paraId="5132B0EB" w14:textId="1593B1CD" w:rsidR="005B65FF" w:rsidRPr="008223FA" w:rsidRDefault="005B65FF" w:rsidP="00FC0714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5E18D412" w14:textId="0B6DBF01" w:rsidR="005B65FF" w:rsidRPr="008223FA" w:rsidRDefault="005B65FF" w:rsidP="005B65FF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SINCHI.ORG.CO IAM</w:t>
      </w:r>
    </w:p>
    <w:p w14:paraId="2F5C852C" w14:textId="0C4550EC" w:rsidR="005B65FF" w:rsidRPr="008223FA" w:rsidRDefault="005B65FF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5A3E331E" w14:textId="68076A3E" w:rsidR="005B65FF" w:rsidRPr="008223FA" w:rsidRDefault="005B65FF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Para la gestión de roles y niveles de acceso a los diferentes componentes de la nube, se debe utilizar el directorio de identidades que en este momento se encuentra productivo dentro del </w:t>
      </w:r>
      <w:r w:rsidR="00745177" w:rsidRPr="008223FA">
        <w:rPr>
          <w:rFonts w:asciiTheme="minorHAnsi" w:hAnsiTheme="minorHAnsi" w:cstheme="minorHAnsi"/>
          <w:color w:val="000000"/>
        </w:rPr>
        <w:t>I</w:t>
      </w:r>
      <w:r w:rsidRPr="008223FA">
        <w:rPr>
          <w:rFonts w:asciiTheme="minorHAnsi" w:hAnsiTheme="minorHAnsi" w:cstheme="minorHAnsi"/>
          <w:color w:val="000000"/>
        </w:rPr>
        <w:t xml:space="preserve">nstituto. Este directorio se encuentra implementado sobre </w:t>
      </w:r>
      <w:proofErr w:type="spellStart"/>
      <w:r w:rsidRPr="008223FA">
        <w:rPr>
          <w:rFonts w:asciiTheme="minorHAnsi" w:hAnsiTheme="minorHAnsi" w:cstheme="minorHAnsi"/>
          <w:color w:val="000000"/>
        </w:rPr>
        <w:t>google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223FA">
        <w:rPr>
          <w:rFonts w:asciiTheme="minorHAnsi" w:hAnsiTheme="minorHAnsi" w:cstheme="minorHAnsi"/>
          <w:color w:val="000000"/>
        </w:rPr>
        <w:t>workspace</w:t>
      </w:r>
      <w:proofErr w:type="spellEnd"/>
      <w:r w:rsidRPr="008223FA">
        <w:rPr>
          <w:rFonts w:asciiTheme="minorHAnsi" w:hAnsiTheme="minorHAnsi" w:cstheme="minorHAnsi"/>
          <w:color w:val="000000"/>
        </w:rPr>
        <w:t>, por lo cual, debido a que es una herramienta nativa, se puede integrar fácilmente al entorno de nube que se quiere crear.</w:t>
      </w:r>
    </w:p>
    <w:p w14:paraId="2A5F9A03" w14:textId="30A43663" w:rsidR="005B65FF" w:rsidRPr="008223FA" w:rsidRDefault="005B65FF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26C750E1" w14:textId="1C634AD6" w:rsidR="005B65FF" w:rsidRPr="008223FA" w:rsidRDefault="005B65FF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El dominio que se maneja actualmente en </w:t>
      </w:r>
      <w:proofErr w:type="spellStart"/>
      <w:r w:rsidRPr="008223FA">
        <w:rPr>
          <w:rFonts w:asciiTheme="minorHAnsi" w:hAnsiTheme="minorHAnsi" w:cstheme="minorHAnsi"/>
          <w:color w:val="000000"/>
        </w:rPr>
        <w:t>google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223FA">
        <w:rPr>
          <w:rFonts w:asciiTheme="minorHAnsi" w:hAnsiTheme="minorHAnsi" w:cstheme="minorHAnsi"/>
          <w:color w:val="000000"/>
        </w:rPr>
        <w:t>workspace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es el sinchi.org.co.</w:t>
      </w:r>
    </w:p>
    <w:p w14:paraId="38C1FBE1" w14:textId="283AAEDD" w:rsidR="00FC0714" w:rsidRPr="008223FA" w:rsidRDefault="00FC0714" w:rsidP="0094460C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E5313D2" w14:textId="01C78B95" w:rsidR="005B65FF" w:rsidRPr="008223FA" w:rsidRDefault="005B65FF" w:rsidP="005B65FF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STORAGE</w:t>
      </w:r>
    </w:p>
    <w:p w14:paraId="63CE70BA" w14:textId="5F4277D8" w:rsidR="005B65FF" w:rsidRPr="008223FA" w:rsidRDefault="005B65FF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7749F585" w14:textId="7C12E71B" w:rsidR="00D94760" w:rsidRPr="008223FA" w:rsidRDefault="00D94760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En la arquitectura actual se dispone de dos NAS que contienen toda la información a nivel de archivos que manejan los investigadores y las personas de SIG. Para la implementación de la nueva arquitectura, se deben implementar en nube una serie de </w:t>
      </w:r>
      <w:proofErr w:type="spellStart"/>
      <w:r w:rsidRPr="008223FA">
        <w:rPr>
          <w:rFonts w:asciiTheme="minorHAnsi" w:hAnsiTheme="minorHAnsi" w:cstheme="minorHAnsi"/>
          <w:color w:val="000000"/>
        </w:rPr>
        <w:t>containers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con el fin de tener disponible en nube la información más relevante. </w:t>
      </w:r>
    </w:p>
    <w:p w14:paraId="68AB0F99" w14:textId="77777777" w:rsidR="00D94760" w:rsidRPr="008223FA" w:rsidRDefault="00D94760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03E0B0D5" w14:textId="130F6302" w:rsidR="00D94760" w:rsidRPr="008223FA" w:rsidRDefault="00D94760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Esta información que se cargue a nube se debe sincronizar contra las NAS </w:t>
      </w:r>
      <w:proofErr w:type="spellStart"/>
      <w:r w:rsidRPr="008223FA">
        <w:rPr>
          <w:rFonts w:asciiTheme="minorHAnsi" w:hAnsiTheme="minorHAnsi" w:cstheme="minorHAnsi"/>
          <w:color w:val="000000"/>
        </w:rPr>
        <w:t>onpremise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para mantener ambos ambientes con las últimas actualizaciones de los archivos y en caso de falla en cualquiera de los dos ambientes (tierra, </w:t>
      </w:r>
      <w:proofErr w:type="spellStart"/>
      <w:r w:rsidRPr="008223FA">
        <w:rPr>
          <w:rFonts w:asciiTheme="minorHAnsi" w:hAnsiTheme="minorHAnsi" w:cstheme="minorHAnsi"/>
          <w:color w:val="000000"/>
        </w:rPr>
        <w:t>cloud</w:t>
      </w:r>
      <w:proofErr w:type="spellEnd"/>
      <w:r w:rsidRPr="008223FA">
        <w:rPr>
          <w:rFonts w:asciiTheme="minorHAnsi" w:hAnsiTheme="minorHAnsi" w:cstheme="minorHAnsi"/>
          <w:color w:val="000000"/>
        </w:rPr>
        <w:t>), se disponga de las últimas modificaciones.</w:t>
      </w:r>
    </w:p>
    <w:p w14:paraId="5056104D" w14:textId="10BC4C3E" w:rsidR="00D94760" w:rsidRPr="008223FA" w:rsidRDefault="00D94760" w:rsidP="005B65FF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22C59A14" w14:textId="7A73C3D5" w:rsidR="00D94760" w:rsidRPr="008223FA" w:rsidRDefault="00D94760" w:rsidP="00D94760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Cloud Storage</w:t>
      </w:r>
    </w:p>
    <w:p w14:paraId="462CB851" w14:textId="512B849E" w:rsidR="00D94760" w:rsidRPr="008223FA" w:rsidRDefault="00D94760" w:rsidP="00D94760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Capacidad: 20 Tb.</w:t>
      </w:r>
    </w:p>
    <w:p w14:paraId="00FB531C" w14:textId="0D8B771F" w:rsidR="00D94760" w:rsidRPr="008223FA" w:rsidRDefault="00D94760" w:rsidP="00D94760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Clase de almacenamiento: Estándar.</w:t>
      </w:r>
    </w:p>
    <w:p w14:paraId="3A658BF2" w14:textId="448AF5A4" w:rsidR="00D94760" w:rsidRPr="008223FA" w:rsidRDefault="00D94760" w:rsidP="00D947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1FE5EE9" w14:textId="4551B541" w:rsidR="00D94760" w:rsidRPr="008223FA" w:rsidRDefault="00D94760" w:rsidP="00D94760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proofErr w:type="spellStart"/>
      <w:r w:rsidRPr="008223FA">
        <w:rPr>
          <w:rFonts w:asciiTheme="minorHAnsi" w:hAnsiTheme="minorHAnsi" w:cstheme="minorHAnsi"/>
          <w:color w:val="000000"/>
        </w:rPr>
        <w:t>Netapp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223FA">
        <w:rPr>
          <w:rFonts w:asciiTheme="minorHAnsi" w:hAnsiTheme="minorHAnsi" w:cstheme="minorHAnsi"/>
          <w:color w:val="000000"/>
        </w:rPr>
        <w:t>Volumes</w:t>
      </w:r>
      <w:proofErr w:type="spellEnd"/>
    </w:p>
    <w:p w14:paraId="6AA3456B" w14:textId="25430B5E" w:rsidR="00D94760" w:rsidRPr="008223FA" w:rsidRDefault="00D94760" w:rsidP="00D94760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Capacidad: 8Tb.</w:t>
      </w:r>
    </w:p>
    <w:p w14:paraId="1817E0C1" w14:textId="05808AC3" w:rsidR="00D94760" w:rsidRPr="008223FA" w:rsidRDefault="00D94760" w:rsidP="00D94760">
      <w:pPr>
        <w:pStyle w:val="Prrafode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Clase de almacenamiento: Estándar.</w:t>
      </w:r>
    </w:p>
    <w:p w14:paraId="2E9A26FD" w14:textId="1FAE7DCC" w:rsidR="00D94760" w:rsidRPr="008223FA" w:rsidRDefault="00D94760" w:rsidP="00D947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1CB495" w14:textId="0B3347AC" w:rsidR="00D94760" w:rsidRPr="008223FA" w:rsidRDefault="00D94760" w:rsidP="00D94760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Redes y Seguridad</w:t>
      </w:r>
    </w:p>
    <w:p w14:paraId="13785A77" w14:textId="692A8244" w:rsidR="00D94760" w:rsidRPr="008223FA" w:rsidRDefault="00D94760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1ED46510" w14:textId="38AEC336" w:rsidR="00D94760" w:rsidRPr="008223FA" w:rsidRDefault="00E465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La red en </w:t>
      </w:r>
      <w:r w:rsidR="00745177" w:rsidRPr="008223FA">
        <w:rPr>
          <w:rFonts w:asciiTheme="minorHAnsi" w:hAnsiTheme="minorHAnsi" w:cstheme="minorHAnsi"/>
          <w:color w:val="000000"/>
        </w:rPr>
        <w:t xml:space="preserve">local </w:t>
      </w:r>
      <w:r w:rsidRPr="008223FA">
        <w:rPr>
          <w:rFonts w:asciiTheme="minorHAnsi" w:hAnsiTheme="minorHAnsi" w:cstheme="minorHAnsi"/>
          <w:color w:val="000000"/>
        </w:rPr>
        <w:t xml:space="preserve">de SIATAC dispone de una VLAN independiente tanto para los servidores como para los equipos desktop de SIATAC. Parar los temas de seguridad en nube se debe implementar controles de acceso a los componentes acorde a las buenas practicas. </w:t>
      </w:r>
    </w:p>
    <w:p w14:paraId="2FE52FF8" w14:textId="066E00AF" w:rsidR="00E46541" w:rsidRPr="008223FA" w:rsidRDefault="00E465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451CE6E8" w14:textId="3BF32946" w:rsidR="00E465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Se debe implementar un firewall capa 3 y capa 7 con el cual se restrinja el acceso a los componentes.</w:t>
      </w:r>
    </w:p>
    <w:p w14:paraId="7A833645" w14:textId="16C5FF16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44D7B8F2" w14:textId="24FF9D47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Para los temas de conectividad con la red </w:t>
      </w:r>
      <w:proofErr w:type="spellStart"/>
      <w:r w:rsidRPr="008223FA">
        <w:rPr>
          <w:rFonts w:asciiTheme="minorHAnsi" w:hAnsiTheme="minorHAnsi" w:cstheme="minorHAnsi"/>
          <w:color w:val="000000"/>
        </w:rPr>
        <w:t>onpremise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, se dispone de un peer VPN ya implementado que garantiza la conectividad desde la red LAN de Sinchi con los servidores de </w:t>
      </w:r>
      <w:proofErr w:type="spellStart"/>
      <w:r w:rsidRPr="008223FA">
        <w:rPr>
          <w:rFonts w:asciiTheme="minorHAnsi" w:hAnsiTheme="minorHAnsi" w:cstheme="minorHAnsi"/>
          <w:color w:val="000000"/>
        </w:rPr>
        <w:t>cloud</w:t>
      </w:r>
      <w:proofErr w:type="spellEnd"/>
      <w:r w:rsidRPr="008223FA">
        <w:rPr>
          <w:rFonts w:asciiTheme="minorHAnsi" w:hAnsiTheme="minorHAnsi" w:cstheme="minorHAnsi"/>
          <w:color w:val="000000"/>
        </w:rPr>
        <w:t>. Sin embargo, se debe implementar otro peer para poder realizar las conectividades de respaldo y replicación</w:t>
      </w:r>
      <w:r w:rsidR="00745177" w:rsidRPr="008223FA">
        <w:rPr>
          <w:rFonts w:asciiTheme="minorHAnsi" w:hAnsiTheme="minorHAnsi" w:cstheme="minorHAnsi"/>
          <w:color w:val="000000"/>
        </w:rPr>
        <w:t>, sin es necesario.</w:t>
      </w:r>
    </w:p>
    <w:p w14:paraId="369238B3" w14:textId="2296022C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FDE0EF9" w14:textId="51BAB5DB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Se debe implementar la </w:t>
      </w:r>
      <w:proofErr w:type="spellStart"/>
      <w:r w:rsidRPr="008223FA">
        <w:rPr>
          <w:rFonts w:asciiTheme="minorHAnsi" w:hAnsiTheme="minorHAnsi" w:cstheme="minorHAnsi"/>
          <w:color w:val="000000"/>
        </w:rPr>
        <w:t>subnet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de respaldo y replicación. Ya se tiene implementada una </w:t>
      </w:r>
      <w:proofErr w:type="spellStart"/>
      <w:r w:rsidRPr="008223FA">
        <w:rPr>
          <w:rFonts w:asciiTheme="minorHAnsi" w:hAnsiTheme="minorHAnsi" w:cstheme="minorHAnsi"/>
          <w:color w:val="000000"/>
        </w:rPr>
        <w:t>subnet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para las interfaces de red de producción. Se debe garantizar la conectividad de los servidores entre </w:t>
      </w:r>
      <w:proofErr w:type="spellStart"/>
      <w:r w:rsidRPr="008223FA">
        <w:rPr>
          <w:rFonts w:asciiTheme="minorHAnsi" w:hAnsiTheme="minorHAnsi" w:cstheme="minorHAnsi"/>
          <w:color w:val="000000"/>
        </w:rPr>
        <w:t>si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, entre redes y hacia los componentes externos que se tienen implementados para servicios productivos del </w:t>
      </w:r>
      <w:r w:rsidR="00745177" w:rsidRPr="008223FA">
        <w:rPr>
          <w:rFonts w:asciiTheme="minorHAnsi" w:hAnsiTheme="minorHAnsi" w:cstheme="minorHAnsi"/>
          <w:color w:val="000000"/>
        </w:rPr>
        <w:t>I</w:t>
      </w:r>
      <w:r w:rsidRPr="008223FA">
        <w:rPr>
          <w:rFonts w:asciiTheme="minorHAnsi" w:hAnsiTheme="minorHAnsi" w:cstheme="minorHAnsi"/>
          <w:color w:val="000000"/>
        </w:rPr>
        <w:t>nstituto.</w:t>
      </w:r>
    </w:p>
    <w:p w14:paraId="57C9B6A1" w14:textId="316FE80D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2D26105E" w14:textId="18033C9D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Se solicitan servicios de IP externa para dichas conectividades hacia redes WAN.</w:t>
      </w:r>
    </w:p>
    <w:p w14:paraId="16F7C4FA" w14:textId="77777777" w:rsidR="00422B41" w:rsidRPr="008223FA" w:rsidRDefault="00422B41" w:rsidP="00D94760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35DE584C" w14:textId="395BC804" w:rsidR="0094460C" w:rsidRPr="008223FA" w:rsidRDefault="00422B41" w:rsidP="00422B41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Monitoreo</w:t>
      </w:r>
    </w:p>
    <w:p w14:paraId="4863D7D4" w14:textId="35201DF1" w:rsidR="00422B41" w:rsidRPr="008223FA" w:rsidRDefault="00422B41" w:rsidP="00422B4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highlight w:val="yellow"/>
        </w:rPr>
      </w:pPr>
    </w:p>
    <w:p w14:paraId="2C297141" w14:textId="70207792" w:rsidR="00422B41" w:rsidRPr="008223FA" w:rsidRDefault="00422B41" w:rsidP="00422B4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>Se debe realizar la implementación del monitoreo a nivel de consumo de recursos y servicios de todos los componentes que se pongan en producción dentr</w:t>
      </w:r>
      <w:r w:rsidR="003014BE" w:rsidRPr="008223FA">
        <w:rPr>
          <w:rFonts w:asciiTheme="minorHAnsi" w:hAnsiTheme="minorHAnsi" w:cstheme="minorHAnsi"/>
          <w:color w:val="000000"/>
        </w:rPr>
        <w:t xml:space="preserve">o del </w:t>
      </w:r>
      <w:proofErr w:type="spellStart"/>
      <w:r w:rsidR="003014BE" w:rsidRPr="008223FA">
        <w:rPr>
          <w:rFonts w:asciiTheme="minorHAnsi" w:hAnsiTheme="minorHAnsi" w:cstheme="minorHAnsi"/>
          <w:color w:val="000000"/>
        </w:rPr>
        <w:t>cloud</w:t>
      </w:r>
      <w:proofErr w:type="spellEnd"/>
      <w:r w:rsidR="003014BE" w:rsidRPr="008223FA">
        <w:rPr>
          <w:rFonts w:asciiTheme="minorHAnsi" w:hAnsiTheme="minorHAnsi" w:cstheme="minorHAnsi"/>
          <w:color w:val="000000"/>
        </w:rPr>
        <w:t xml:space="preserve"> del </w:t>
      </w:r>
      <w:r w:rsidR="008223FA" w:rsidRPr="008223FA">
        <w:rPr>
          <w:rFonts w:asciiTheme="minorHAnsi" w:hAnsiTheme="minorHAnsi" w:cstheme="minorHAnsi"/>
          <w:color w:val="000000"/>
        </w:rPr>
        <w:t>I</w:t>
      </w:r>
      <w:r w:rsidR="003014BE" w:rsidRPr="008223FA">
        <w:rPr>
          <w:rFonts w:asciiTheme="minorHAnsi" w:hAnsiTheme="minorHAnsi" w:cstheme="minorHAnsi"/>
          <w:color w:val="000000"/>
        </w:rPr>
        <w:t>nstitut</w:t>
      </w:r>
      <w:r w:rsidRPr="008223FA">
        <w:rPr>
          <w:rFonts w:asciiTheme="minorHAnsi" w:hAnsiTheme="minorHAnsi" w:cstheme="minorHAnsi"/>
          <w:color w:val="000000"/>
        </w:rPr>
        <w:t>o</w:t>
      </w:r>
      <w:r w:rsidR="003014BE" w:rsidRPr="008223FA">
        <w:rPr>
          <w:rFonts w:asciiTheme="minorHAnsi" w:hAnsiTheme="minorHAnsi" w:cstheme="minorHAnsi"/>
          <w:color w:val="000000"/>
        </w:rPr>
        <w:t>. Para esto se debe utilizar las herramientas nativas de monitoreo que se encuentren disponibles dentro de GCP.</w:t>
      </w:r>
      <w:r w:rsidRPr="008223FA">
        <w:rPr>
          <w:rFonts w:asciiTheme="minorHAnsi" w:hAnsiTheme="minorHAnsi" w:cstheme="minorHAnsi"/>
          <w:color w:val="000000"/>
        </w:rPr>
        <w:t xml:space="preserve"> </w:t>
      </w:r>
    </w:p>
    <w:p w14:paraId="3B9ABFF5" w14:textId="3AC2E2E9" w:rsidR="003014BE" w:rsidRPr="008223FA" w:rsidRDefault="003014BE" w:rsidP="00422B4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</w:p>
    <w:p w14:paraId="6187D45E" w14:textId="7F554205" w:rsidR="003014BE" w:rsidRPr="008223FA" w:rsidRDefault="003014BE" w:rsidP="003014BE">
      <w:pPr>
        <w:pStyle w:val="Prrafode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r w:rsidRPr="008223FA">
        <w:rPr>
          <w:rFonts w:asciiTheme="minorHAnsi" w:hAnsiTheme="minorHAnsi" w:cstheme="minorHAnsi"/>
          <w:b/>
          <w:color w:val="000000"/>
        </w:rPr>
        <w:t>Respaldos</w:t>
      </w:r>
    </w:p>
    <w:p w14:paraId="017EFA4E" w14:textId="04D2C929" w:rsidR="003014BE" w:rsidRPr="008223FA" w:rsidRDefault="003014BE" w:rsidP="003014BE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b/>
          <w:color w:val="000000"/>
        </w:rPr>
      </w:pPr>
    </w:p>
    <w:p w14:paraId="257BD4FB" w14:textId="088A244D" w:rsidR="003014BE" w:rsidRPr="008223FA" w:rsidRDefault="003014BE" w:rsidP="003014BE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</w:rPr>
      </w:pPr>
      <w:r w:rsidRPr="008223FA">
        <w:rPr>
          <w:rFonts w:asciiTheme="minorHAnsi" w:hAnsiTheme="minorHAnsi" w:cstheme="minorHAnsi"/>
          <w:color w:val="000000"/>
        </w:rPr>
        <w:t xml:space="preserve">Para los recursos de </w:t>
      </w:r>
      <w:proofErr w:type="spellStart"/>
      <w:r w:rsidRPr="008223FA">
        <w:rPr>
          <w:rFonts w:asciiTheme="minorHAnsi" w:hAnsiTheme="minorHAnsi" w:cstheme="minorHAnsi"/>
          <w:color w:val="000000"/>
        </w:rPr>
        <w:t>storage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, compute </w:t>
      </w:r>
      <w:proofErr w:type="spellStart"/>
      <w:r w:rsidRPr="008223FA">
        <w:rPr>
          <w:rFonts w:asciiTheme="minorHAnsi" w:hAnsiTheme="minorHAnsi" w:cstheme="minorHAnsi"/>
          <w:color w:val="000000"/>
        </w:rPr>
        <w:t>engine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, bases de datos y componentes críticos de configuración se debe implementar por parte del contratista tareas de </w:t>
      </w:r>
      <w:proofErr w:type="spellStart"/>
      <w:r w:rsidRPr="008223FA">
        <w:rPr>
          <w:rFonts w:asciiTheme="minorHAnsi" w:hAnsiTheme="minorHAnsi" w:cstheme="minorHAnsi"/>
          <w:color w:val="000000"/>
        </w:rPr>
        <w:t>backup</w:t>
      </w:r>
      <w:proofErr w:type="spellEnd"/>
      <w:r w:rsidRPr="008223FA">
        <w:rPr>
          <w:rFonts w:asciiTheme="minorHAnsi" w:hAnsiTheme="minorHAnsi" w:cstheme="minorHAnsi"/>
          <w:color w:val="000000"/>
        </w:rPr>
        <w:t xml:space="preserve"> </w:t>
      </w:r>
      <w:r w:rsidR="008223FA" w:rsidRPr="008223FA">
        <w:rPr>
          <w:rFonts w:asciiTheme="minorHAnsi" w:hAnsiTheme="minorHAnsi" w:cstheme="minorHAnsi"/>
          <w:color w:val="000000"/>
        </w:rPr>
        <w:t xml:space="preserve">según </w:t>
      </w:r>
      <w:r w:rsidRPr="008223FA">
        <w:rPr>
          <w:rFonts w:asciiTheme="minorHAnsi" w:hAnsiTheme="minorHAnsi" w:cstheme="minorHAnsi"/>
          <w:color w:val="000000"/>
        </w:rPr>
        <w:t xml:space="preserve">las políticas de respaldo actuales que se tienen sobre los recursos de cómputo del </w:t>
      </w:r>
      <w:r w:rsidR="008223FA" w:rsidRPr="008223FA">
        <w:rPr>
          <w:rFonts w:asciiTheme="minorHAnsi" w:hAnsiTheme="minorHAnsi" w:cstheme="minorHAnsi"/>
          <w:color w:val="000000"/>
        </w:rPr>
        <w:t>I</w:t>
      </w:r>
      <w:r w:rsidRPr="008223FA">
        <w:rPr>
          <w:rFonts w:asciiTheme="minorHAnsi" w:hAnsiTheme="minorHAnsi" w:cstheme="minorHAnsi"/>
          <w:color w:val="000000"/>
        </w:rPr>
        <w:t>nstituto.</w:t>
      </w:r>
      <w:r w:rsidR="00D83B14" w:rsidRPr="008223FA">
        <w:rPr>
          <w:rFonts w:asciiTheme="minorHAnsi" w:hAnsiTheme="minorHAnsi" w:cstheme="minorHAnsi"/>
          <w:color w:val="000000"/>
        </w:rPr>
        <w:t xml:space="preserve"> Estos </w:t>
      </w:r>
      <w:proofErr w:type="spellStart"/>
      <w:r w:rsidR="00D83B14" w:rsidRPr="008223FA">
        <w:rPr>
          <w:rFonts w:asciiTheme="minorHAnsi" w:hAnsiTheme="minorHAnsi" w:cstheme="minorHAnsi"/>
          <w:color w:val="000000"/>
        </w:rPr>
        <w:t>backups</w:t>
      </w:r>
      <w:proofErr w:type="spellEnd"/>
      <w:r w:rsidR="00D83B14" w:rsidRPr="008223FA">
        <w:rPr>
          <w:rFonts w:asciiTheme="minorHAnsi" w:hAnsiTheme="minorHAnsi" w:cstheme="minorHAnsi"/>
          <w:color w:val="000000"/>
        </w:rPr>
        <w:t xml:space="preserve"> deben ser periódicos y, una vez implementados, se debe realizar una prueba de </w:t>
      </w:r>
      <w:r w:rsidR="008223FA" w:rsidRPr="008223FA">
        <w:rPr>
          <w:rFonts w:asciiTheme="minorHAnsi" w:hAnsiTheme="minorHAnsi" w:cstheme="minorHAnsi"/>
          <w:color w:val="000000"/>
        </w:rPr>
        <w:t>recuperación ante desastres</w:t>
      </w:r>
      <w:r w:rsidR="00D83B14" w:rsidRPr="008223FA">
        <w:rPr>
          <w:rFonts w:asciiTheme="minorHAnsi" w:hAnsiTheme="minorHAnsi" w:cstheme="minorHAnsi"/>
          <w:color w:val="000000"/>
        </w:rPr>
        <w:t xml:space="preserve"> con el fin de validar que funcionen correctamente en caso de</w:t>
      </w:r>
      <w:r w:rsidR="008223FA" w:rsidRPr="008223FA">
        <w:rPr>
          <w:rFonts w:asciiTheme="minorHAnsi" w:hAnsiTheme="minorHAnsi" w:cstheme="minorHAnsi"/>
          <w:color w:val="000000"/>
        </w:rPr>
        <w:t xml:space="preserve"> presentarse </w:t>
      </w:r>
      <w:proofErr w:type="gramStart"/>
      <w:r w:rsidR="008223FA" w:rsidRPr="008223FA">
        <w:rPr>
          <w:rFonts w:asciiTheme="minorHAnsi" w:hAnsiTheme="minorHAnsi" w:cstheme="minorHAnsi"/>
          <w:color w:val="000000"/>
        </w:rPr>
        <w:t>un incidentes</w:t>
      </w:r>
      <w:proofErr w:type="gramEnd"/>
      <w:r w:rsidR="008223FA" w:rsidRPr="008223FA">
        <w:rPr>
          <w:rFonts w:asciiTheme="minorHAnsi" w:hAnsiTheme="minorHAnsi" w:cstheme="minorHAnsi"/>
          <w:color w:val="000000"/>
        </w:rPr>
        <w:t xml:space="preserve"> que afecte la disponibilidad de los servicios</w:t>
      </w:r>
      <w:r w:rsidR="00D83B14" w:rsidRPr="008223FA">
        <w:rPr>
          <w:rFonts w:asciiTheme="minorHAnsi" w:hAnsiTheme="minorHAnsi" w:cstheme="minorHAnsi"/>
          <w:color w:val="000000"/>
        </w:rPr>
        <w:t>.</w:t>
      </w:r>
    </w:p>
    <w:p w14:paraId="72715628" w14:textId="77777777" w:rsidR="00422B41" w:rsidRPr="008223FA" w:rsidRDefault="00422B41" w:rsidP="00422B41">
      <w:pPr>
        <w:pStyle w:val="Prrafodelista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Theme="minorHAnsi" w:hAnsiTheme="minorHAnsi" w:cstheme="minorHAnsi"/>
          <w:color w:val="000000"/>
          <w:highlight w:val="yellow"/>
        </w:rPr>
      </w:pPr>
    </w:p>
    <w:p w14:paraId="6DC40F25" w14:textId="77777777" w:rsidR="005D5E0F" w:rsidRPr="008223FA" w:rsidRDefault="005D5E0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sectPr w:rsidR="005D5E0F" w:rsidRPr="008223FA">
      <w:headerReference w:type="default" r:id="rId18"/>
      <w:pgSz w:w="12240" w:h="15840"/>
      <w:pgMar w:top="1440" w:right="1325" w:bottom="1440" w:left="1440" w:header="141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639B7" w14:textId="77777777" w:rsidR="004F517A" w:rsidRDefault="004F517A">
      <w:r>
        <w:separator/>
      </w:r>
    </w:p>
  </w:endnote>
  <w:endnote w:type="continuationSeparator" w:id="0">
    <w:p w14:paraId="667EAFE8" w14:textId="77777777" w:rsidR="004F517A" w:rsidRDefault="004F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BDFCB3-76A3-4A26-88BB-0A714C94140F}"/>
    <w:embedBold r:id="rId2" w:fontKey="{A49C3537-9676-4B29-9AD0-541D55953524}"/>
    <w:embedItalic r:id="rId3" w:fontKey="{2D71013B-D2ED-4176-A508-9923389B7B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9CA16D-FBCF-4120-A5F6-9385AD61D88F}"/>
    <w:embedItalic r:id="rId5" w:fontKey="{9E2EC2A4-4322-4A18-8AD2-7D13EA17F8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7ED2E94-AEBF-487C-B268-9BB75F5667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A0702" w14:textId="77777777" w:rsidR="004F517A" w:rsidRDefault="004F517A">
      <w:r>
        <w:separator/>
      </w:r>
    </w:p>
  </w:footnote>
  <w:footnote w:type="continuationSeparator" w:id="0">
    <w:p w14:paraId="5189CF30" w14:textId="77777777" w:rsidR="004F517A" w:rsidRDefault="004F5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BAB3" w14:textId="77777777" w:rsidR="005D5E0F" w:rsidRDefault="00F268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E7976F2" wp14:editId="74D4F9E1">
          <wp:simplePos x="0" y="0"/>
          <wp:positionH relativeFrom="margin">
            <wp:posOffset>-908049</wp:posOffset>
          </wp:positionH>
          <wp:positionV relativeFrom="margin">
            <wp:posOffset>-1081404</wp:posOffset>
          </wp:positionV>
          <wp:extent cx="7766592" cy="10058400"/>
          <wp:effectExtent l="0" t="0" r="0" b="0"/>
          <wp:wrapNone/>
          <wp:docPr id="186908993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592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11E3"/>
    <w:multiLevelType w:val="multilevel"/>
    <w:tmpl w:val="0694B2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1CF0484"/>
    <w:multiLevelType w:val="multilevel"/>
    <w:tmpl w:val="98649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413252"/>
    <w:multiLevelType w:val="multilevel"/>
    <w:tmpl w:val="0108CD4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C63B0"/>
    <w:multiLevelType w:val="multilevel"/>
    <w:tmpl w:val="57A490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AB27FC"/>
    <w:multiLevelType w:val="multilevel"/>
    <w:tmpl w:val="C61A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0CA94F93"/>
    <w:multiLevelType w:val="multilevel"/>
    <w:tmpl w:val="D12627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0007608"/>
    <w:multiLevelType w:val="multilevel"/>
    <w:tmpl w:val="F0A6C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A692F"/>
    <w:multiLevelType w:val="hybridMultilevel"/>
    <w:tmpl w:val="14183C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F76D4"/>
    <w:multiLevelType w:val="hybridMultilevel"/>
    <w:tmpl w:val="2B6046E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45D7C"/>
    <w:multiLevelType w:val="multilevel"/>
    <w:tmpl w:val="042A01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 w15:restartNumberingAfterBreak="0">
    <w:nsid w:val="1CCF5534"/>
    <w:multiLevelType w:val="multilevel"/>
    <w:tmpl w:val="98649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50034E"/>
    <w:multiLevelType w:val="multilevel"/>
    <w:tmpl w:val="2E524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52646D"/>
    <w:multiLevelType w:val="multilevel"/>
    <w:tmpl w:val="913E6DE6"/>
    <w:lvl w:ilvl="0">
      <w:start w:val="1"/>
      <w:numFmt w:val="bullet"/>
      <w:pStyle w:val="Prrafodelist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B57705B"/>
    <w:multiLevelType w:val="multilevel"/>
    <w:tmpl w:val="4606D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EE4F4A"/>
    <w:multiLevelType w:val="multilevel"/>
    <w:tmpl w:val="D194B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2A66A1"/>
    <w:multiLevelType w:val="multilevel"/>
    <w:tmpl w:val="ECB4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F670B6"/>
    <w:multiLevelType w:val="multilevel"/>
    <w:tmpl w:val="76E21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6D4AA8"/>
    <w:multiLevelType w:val="multilevel"/>
    <w:tmpl w:val="221E6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BC3941"/>
    <w:multiLevelType w:val="multilevel"/>
    <w:tmpl w:val="7EFE52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E3EBE"/>
    <w:multiLevelType w:val="multilevel"/>
    <w:tmpl w:val="233AB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872EB4"/>
    <w:multiLevelType w:val="multilevel"/>
    <w:tmpl w:val="4606D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2350C2"/>
    <w:multiLevelType w:val="hybridMultilevel"/>
    <w:tmpl w:val="BAEA179A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75867"/>
    <w:multiLevelType w:val="multilevel"/>
    <w:tmpl w:val="0FD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303ADE"/>
    <w:multiLevelType w:val="multilevel"/>
    <w:tmpl w:val="2A7C5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7A7D7A"/>
    <w:multiLevelType w:val="multilevel"/>
    <w:tmpl w:val="992CC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9767AB"/>
    <w:multiLevelType w:val="hybridMultilevel"/>
    <w:tmpl w:val="B0D4300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CB616D"/>
    <w:multiLevelType w:val="multilevel"/>
    <w:tmpl w:val="4D3A0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6DF159D"/>
    <w:multiLevelType w:val="multilevel"/>
    <w:tmpl w:val="B10E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F94CD7"/>
    <w:multiLevelType w:val="multilevel"/>
    <w:tmpl w:val="C2C47C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9" w15:restartNumberingAfterBreak="0">
    <w:nsid w:val="4AD8016A"/>
    <w:multiLevelType w:val="multilevel"/>
    <w:tmpl w:val="233AB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6432AA"/>
    <w:multiLevelType w:val="multilevel"/>
    <w:tmpl w:val="8F76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31440E"/>
    <w:multiLevelType w:val="hybridMultilevel"/>
    <w:tmpl w:val="47E8EB90"/>
    <w:lvl w:ilvl="0" w:tplc="0FEC2FE2">
      <w:start w:val="4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440E71"/>
    <w:multiLevelType w:val="multilevel"/>
    <w:tmpl w:val="0108CD4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317A22"/>
    <w:multiLevelType w:val="multilevel"/>
    <w:tmpl w:val="D406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B76FEC"/>
    <w:multiLevelType w:val="multilevel"/>
    <w:tmpl w:val="4606D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2BF3A4A"/>
    <w:multiLevelType w:val="multilevel"/>
    <w:tmpl w:val="92D225D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8C6B75"/>
    <w:multiLevelType w:val="multilevel"/>
    <w:tmpl w:val="6EDEC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4A90DBA"/>
    <w:multiLevelType w:val="multilevel"/>
    <w:tmpl w:val="3606E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5D216BA"/>
    <w:multiLevelType w:val="hybridMultilevel"/>
    <w:tmpl w:val="19C4EE8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BBB5E50"/>
    <w:multiLevelType w:val="multilevel"/>
    <w:tmpl w:val="E62839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 w15:restartNumberingAfterBreak="0">
    <w:nsid w:val="6A7714D2"/>
    <w:multiLevelType w:val="multilevel"/>
    <w:tmpl w:val="E2600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1" w15:restartNumberingAfterBreak="0">
    <w:nsid w:val="6D1E6B0A"/>
    <w:multiLevelType w:val="multilevel"/>
    <w:tmpl w:val="35987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3E043D"/>
    <w:multiLevelType w:val="hybridMultilevel"/>
    <w:tmpl w:val="981C0520"/>
    <w:lvl w:ilvl="0" w:tplc="05F00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6F4A21"/>
    <w:multiLevelType w:val="multilevel"/>
    <w:tmpl w:val="992CC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B70779"/>
    <w:multiLevelType w:val="multilevel"/>
    <w:tmpl w:val="D12627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73C52DEA"/>
    <w:multiLevelType w:val="multilevel"/>
    <w:tmpl w:val="4B64A1F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6364693"/>
    <w:multiLevelType w:val="multilevel"/>
    <w:tmpl w:val="B10E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B218C7"/>
    <w:multiLevelType w:val="multilevel"/>
    <w:tmpl w:val="C12AEF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2B5D70"/>
    <w:multiLevelType w:val="multilevel"/>
    <w:tmpl w:val="92449CE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C32537"/>
    <w:multiLevelType w:val="multilevel"/>
    <w:tmpl w:val="8898C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9314362">
    <w:abstractNumId w:val="12"/>
  </w:num>
  <w:num w:numId="2" w16cid:durableId="244582326">
    <w:abstractNumId w:val="18"/>
  </w:num>
  <w:num w:numId="3" w16cid:durableId="1053963170">
    <w:abstractNumId w:val="40"/>
  </w:num>
  <w:num w:numId="4" w16cid:durableId="1975017506">
    <w:abstractNumId w:val="5"/>
  </w:num>
  <w:num w:numId="5" w16cid:durableId="2111270843">
    <w:abstractNumId w:val="44"/>
  </w:num>
  <w:num w:numId="6" w16cid:durableId="309409115">
    <w:abstractNumId w:val="12"/>
  </w:num>
  <w:num w:numId="7" w16cid:durableId="54858469">
    <w:abstractNumId w:val="12"/>
  </w:num>
  <w:num w:numId="8" w16cid:durableId="1514494411">
    <w:abstractNumId w:val="15"/>
  </w:num>
  <w:num w:numId="9" w16cid:durableId="1674452057">
    <w:abstractNumId w:val="0"/>
  </w:num>
  <w:num w:numId="10" w16cid:durableId="1781021616">
    <w:abstractNumId w:val="47"/>
  </w:num>
  <w:num w:numId="11" w16cid:durableId="232931954">
    <w:abstractNumId w:val="29"/>
  </w:num>
  <w:num w:numId="12" w16cid:durableId="2080249045">
    <w:abstractNumId w:val="23"/>
  </w:num>
  <w:num w:numId="13" w16cid:durableId="590505263">
    <w:abstractNumId w:val="19"/>
  </w:num>
  <w:num w:numId="14" w16cid:durableId="999431743">
    <w:abstractNumId w:val="2"/>
  </w:num>
  <w:num w:numId="15" w16cid:durableId="1634023012">
    <w:abstractNumId w:val="32"/>
  </w:num>
  <w:num w:numId="16" w16cid:durableId="505940666">
    <w:abstractNumId w:val="35"/>
  </w:num>
  <w:num w:numId="17" w16cid:durableId="407460850">
    <w:abstractNumId w:val="25"/>
  </w:num>
  <w:num w:numId="18" w16cid:durableId="365911737">
    <w:abstractNumId w:val="38"/>
  </w:num>
  <w:num w:numId="19" w16cid:durableId="1520042458">
    <w:abstractNumId w:val="3"/>
  </w:num>
  <w:num w:numId="20" w16cid:durableId="975911155">
    <w:abstractNumId w:val="39"/>
  </w:num>
  <w:num w:numId="21" w16cid:durableId="1196429077">
    <w:abstractNumId w:val="45"/>
  </w:num>
  <w:num w:numId="22" w16cid:durableId="550507014">
    <w:abstractNumId w:val="12"/>
  </w:num>
  <w:num w:numId="23" w16cid:durableId="2042512093">
    <w:abstractNumId w:val="31"/>
  </w:num>
  <w:num w:numId="24" w16cid:durableId="599021360">
    <w:abstractNumId w:val="7"/>
  </w:num>
  <w:num w:numId="25" w16cid:durableId="2013100937">
    <w:abstractNumId w:val="28"/>
  </w:num>
  <w:num w:numId="26" w16cid:durableId="665086046">
    <w:abstractNumId w:val="6"/>
  </w:num>
  <w:num w:numId="27" w16cid:durableId="1695421614">
    <w:abstractNumId w:val="16"/>
  </w:num>
  <w:num w:numId="28" w16cid:durableId="1523083436">
    <w:abstractNumId w:val="48"/>
  </w:num>
  <w:num w:numId="29" w16cid:durableId="1881428926">
    <w:abstractNumId w:val="36"/>
  </w:num>
  <w:num w:numId="30" w16cid:durableId="2049333819">
    <w:abstractNumId w:val="41"/>
  </w:num>
  <w:num w:numId="31" w16cid:durableId="582028470">
    <w:abstractNumId w:val="30"/>
  </w:num>
  <w:num w:numId="32" w16cid:durableId="1090614362">
    <w:abstractNumId w:val="42"/>
  </w:num>
  <w:num w:numId="33" w16cid:durableId="1293948539">
    <w:abstractNumId w:val="17"/>
  </w:num>
  <w:num w:numId="34" w16cid:durableId="1646664700">
    <w:abstractNumId w:val="1"/>
  </w:num>
  <w:num w:numId="35" w16cid:durableId="2090810435">
    <w:abstractNumId w:val="10"/>
  </w:num>
  <w:num w:numId="36" w16cid:durableId="41172138">
    <w:abstractNumId w:val="46"/>
  </w:num>
  <w:num w:numId="37" w16cid:durableId="494297726">
    <w:abstractNumId w:val="8"/>
  </w:num>
  <w:num w:numId="38" w16cid:durableId="895123055">
    <w:abstractNumId w:val="21"/>
  </w:num>
  <w:num w:numId="39" w16cid:durableId="1767768408">
    <w:abstractNumId w:val="49"/>
  </w:num>
  <w:num w:numId="40" w16cid:durableId="495460620">
    <w:abstractNumId w:val="22"/>
  </w:num>
  <w:num w:numId="41" w16cid:durableId="121075362">
    <w:abstractNumId w:val="14"/>
  </w:num>
  <w:num w:numId="42" w16cid:durableId="2063168026">
    <w:abstractNumId w:val="34"/>
  </w:num>
  <w:num w:numId="43" w16cid:durableId="1323698854">
    <w:abstractNumId w:val="20"/>
  </w:num>
  <w:num w:numId="44" w16cid:durableId="572741498">
    <w:abstractNumId w:val="13"/>
  </w:num>
  <w:num w:numId="45" w16cid:durableId="354960304">
    <w:abstractNumId w:val="9"/>
  </w:num>
  <w:num w:numId="46" w16cid:durableId="540941706">
    <w:abstractNumId w:val="4"/>
  </w:num>
  <w:num w:numId="47" w16cid:durableId="1370229093">
    <w:abstractNumId w:val="37"/>
  </w:num>
  <w:num w:numId="48" w16cid:durableId="444154588">
    <w:abstractNumId w:val="27"/>
  </w:num>
  <w:num w:numId="49" w16cid:durableId="1346404079">
    <w:abstractNumId w:val="33"/>
  </w:num>
  <w:num w:numId="50" w16cid:durableId="642151933">
    <w:abstractNumId w:val="43"/>
  </w:num>
  <w:num w:numId="51" w16cid:durableId="1990748185">
    <w:abstractNumId w:val="24"/>
  </w:num>
  <w:num w:numId="52" w16cid:durableId="11566673">
    <w:abstractNumId w:val="12"/>
  </w:num>
  <w:num w:numId="53" w16cid:durableId="1913855208">
    <w:abstractNumId w:val="11"/>
  </w:num>
  <w:num w:numId="54" w16cid:durableId="1338651501">
    <w:abstractNumId w:val="26"/>
  </w:num>
  <w:num w:numId="55" w16cid:durableId="368602914">
    <w:abstractNumId w:val="12"/>
  </w:num>
  <w:num w:numId="56" w16cid:durableId="1418551953">
    <w:abstractNumId w:val="12"/>
  </w:num>
  <w:num w:numId="57" w16cid:durableId="188258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E0F"/>
    <w:rsid w:val="000B2A45"/>
    <w:rsid w:val="000B3D5A"/>
    <w:rsid w:val="001033B4"/>
    <w:rsid w:val="001373F1"/>
    <w:rsid w:val="00137F7D"/>
    <w:rsid w:val="0014405C"/>
    <w:rsid w:val="0018019A"/>
    <w:rsid w:val="001A7504"/>
    <w:rsid w:val="001B4007"/>
    <w:rsid w:val="00207D58"/>
    <w:rsid w:val="002104C9"/>
    <w:rsid w:val="00213932"/>
    <w:rsid w:val="00213AEC"/>
    <w:rsid w:val="00266662"/>
    <w:rsid w:val="002973F8"/>
    <w:rsid w:val="002B4B28"/>
    <w:rsid w:val="002F39D9"/>
    <w:rsid w:val="00301228"/>
    <w:rsid w:val="003014BE"/>
    <w:rsid w:val="003019E6"/>
    <w:rsid w:val="00311D74"/>
    <w:rsid w:val="003232F2"/>
    <w:rsid w:val="00326E76"/>
    <w:rsid w:val="003816A0"/>
    <w:rsid w:val="00422B41"/>
    <w:rsid w:val="004273F3"/>
    <w:rsid w:val="004509FE"/>
    <w:rsid w:val="00463B5B"/>
    <w:rsid w:val="0048610C"/>
    <w:rsid w:val="00487A13"/>
    <w:rsid w:val="004E1D5F"/>
    <w:rsid w:val="004E6892"/>
    <w:rsid w:val="004F517A"/>
    <w:rsid w:val="00500FD5"/>
    <w:rsid w:val="00502FBF"/>
    <w:rsid w:val="005363F4"/>
    <w:rsid w:val="00543E03"/>
    <w:rsid w:val="0059454E"/>
    <w:rsid w:val="00594FF3"/>
    <w:rsid w:val="005A74C9"/>
    <w:rsid w:val="005B65FF"/>
    <w:rsid w:val="005D5E0F"/>
    <w:rsid w:val="00605DB0"/>
    <w:rsid w:val="00615053"/>
    <w:rsid w:val="00655F47"/>
    <w:rsid w:val="00660D31"/>
    <w:rsid w:val="006A0554"/>
    <w:rsid w:val="006B4549"/>
    <w:rsid w:val="007018D1"/>
    <w:rsid w:val="00745177"/>
    <w:rsid w:val="007A07BD"/>
    <w:rsid w:val="007A34D2"/>
    <w:rsid w:val="007B4692"/>
    <w:rsid w:val="007C0323"/>
    <w:rsid w:val="00816C68"/>
    <w:rsid w:val="008223FA"/>
    <w:rsid w:val="00824D8F"/>
    <w:rsid w:val="008324D8"/>
    <w:rsid w:val="00877200"/>
    <w:rsid w:val="008A78AE"/>
    <w:rsid w:val="00900E1D"/>
    <w:rsid w:val="0090380E"/>
    <w:rsid w:val="00914C34"/>
    <w:rsid w:val="00930762"/>
    <w:rsid w:val="0094460C"/>
    <w:rsid w:val="0098759C"/>
    <w:rsid w:val="009A1B3F"/>
    <w:rsid w:val="009B30BC"/>
    <w:rsid w:val="009B469F"/>
    <w:rsid w:val="009F19BC"/>
    <w:rsid w:val="00A12109"/>
    <w:rsid w:val="00A226BF"/>
    <w:rsid w:val="00A307DA"/>
    <w:rsid w:val="00A70633"/>
    <w:rsid w:val="00A93DEC"/>
    <w:rsid w:val="00AB6B2A"/>
    <w:rsid w:val="00AD48DB"/>
    <w:rsid w:val="00B01AA1"/>
    <w:rsid w:val="00B26D5B"/>
    <w:rsid w:val="00B3213E"/>
    <w:rsid w:val="00C175CB"/>
    <w:rsid w:val="00C30BB3"/>
    <w:rsid w:val="00C67D6E"/>
    <w:rsid w:val="00D265C8"/>
    <w:rsid w:val="00D364A2"/>
    <w:rsid w:val="00D83B14"/>
    <w:rsid w:val="00D94760"/>
    <w:rsid w:val="00E06B24"/>
    <w:rsid w:val="00E46541"/>
    <w:rsid w:val="00E523B0"/>
    <w:rsid w:val="00E91221"/>
    <w:rsid w:val="00ED1F77"/>
    <w:rsid w:val="00F26813"/>
    <w:rsid w:val="00F33F1B"/>
    <w:rsid w:val="00F345CC"/>
    <w:rsid w:val="00F4038D"/>
    <w:rsid w:val="00F53879"/>
    <w:rsid w:val="00FB35A3"/>
    <w:rsid w:val="00FB4CA3"/>
    <w:rsid w:val="00FC0714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A5D38"/>
  <w15:docId w15:val="{52640C70-D995-483B-BEDB-00760EA6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C77"/>
  </w:style>
  <w:style w:type="paragraph" w:styleId="Piedepgina">
    <w:name w:val="footer"/>
    <w:basedOn w:val="Normal"/>
    <w:link w:val="Piedepgina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C77"/>
  </w:style>
  <w:style w:type="table" w:styleId="Tablaconcuadrcula">
    <w:name w:val="Table Grid"/>
    <w:basedOn w:val="Tablanormal"/>
    <w:uiPriority w:val="39"/>
    <w:rsid w:val="0027691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Ha,Bolita,BOLADEF,BOLA,Párrafo de lista2,Párrafo de lista3,Párrafo de lista21,titulo 3,Bullets,Chulito,Bullet List,FooterText,numbered,Paragraphe de liste1,Bulletr List Paragraph,列出段落,列出段落1,List Paragraph2,List Paragraph21,Listeafsnit1"/>
    <w:basedOn w:val="Normal"/>
    <w:uiPriority w:val="34"/>
    <w:qFormat/>
    <w:rsid w:val="00C970F7"/>
    <w:pPr>
      <w:numPr>
        <w:numId w:val="1"/>
      </w:numPr>
      <w:spacing w:line="276" w:lineRule="auto"/>
      <w:contextualSpacing/>
    </w:pPr>
    <w:rPr>
      <w:sz w:val="22"/>
      <w:szCs w:val="22"/>
    </w:rPr>
  </w:style>
  <w:style w:type="table" w:customStyle="1" w:styleId="4">
    <w:name w:val="4"/>
    <w:basedOn w:val="Tablanormal"/>
    <w:rsid w:val="00C970F7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88409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3-nfasis1">
    <w:name w:val="Grid Table 3 Accent 1"/>
    <w:basedOn w:val="Tablanormal"/>
    <w:uiPriority w:val="48"/>
    <w:rsid w:val="0059454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226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226BF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226BF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A226B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B2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6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6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arthexplorer.usgs.gov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irms.modaps.eosdis.nasa.gov/active_fir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file:///\\192.168.10.220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rowser.dataspace.copernicus.e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rpyVQ67Y3vyjgFTJ0OoEvRSi3w==">CgMxLjA4AHIhMTd5ZFdMOHRPdDZ3S0FlZW1iUmk2dGUwcUd2OUw1WVZp</go:docsCustomData>
</go:gDocsCustomXmlDataStorage>
</file>

<file path=customXml/itemProps1.xml><?xml version="1.0" encoding="utf-8"?>
<ds:datastoreItem xmlns:ds="http://schemas.openxmlformats.org/officeDocument/2006/customXml" ds:itemID="{5A4250CC-4872-4F62-8BA4-1F6045F66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4290</Words>
  <Characters>23600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Luis Armando Solarte Solarte</cp:lastModifiedBy>
  <cp:revision>3</cp:revision>
  <dcterms:created xsi:type="dcterms:W3CDTF">2025-09-18T21:32:00Z</dcterms:created>
  <dcterms:modified xsi:type="dcterms:W3CDTF">2025-09-18T21:33:00Z</dcterms:modified>
</cp:coreProperties>
</file>